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9FAAE" w14:textId="4E35C887" w:rsidR="003A3EF0" w:rsidRPr="0076281F" w:rsidRDefault="003A3EF0" w:rsidP="00954CE4">
      <w:pPr>
        <w:tabs>
          <w:tab w:val="left" w:pos="8222"/>
        </w:tabs>
        <w:spacing w:after="0"/>
        <w:ind w:left="426" w:right="2102"/>
        <w:contextualSpacing/>
        <w:jc w:val="both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noProof/>
          <w:color w:val="E7E6E6" w:themeColor="background2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E3FCE7F" wp14:editId="7DFDBD7D">
                <wp:simplePos x="0" y="0"/>
                <wp:positionH relativeFrom="column">
                  <wp:posOffset>-457200</wp:posOffset>
                </wp:positionH>
                <wp:positionV relativeFrom="paragraph">
                  <wp:posOffset>-49530</wp:posOffset>
                </wp:positionV>
                <wp:extent cx="5509895" cy="13335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895" cy="1333500"/>
                        </a:xfrm>
                        <a:prstGeom prst="rect">
                          <a:avLst/>
                        </a:prstGeom>
                        <a:solidFill>
                          <a:srgbClr val="726E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A035100" id="Rectangle 1" o:spid="_x0000_s1026" style="position:absolute;margin-left:-36pt;margin-top:-3.9pt;width:433.85pt;height:10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" fillcolor="#726e52" stroked="f" strokeweight="1pt"/>
            </w:pict>
          </mc:Fallback>
        </mc:AlternateContent>
      </w:r>
      <w:r w:rsidR="0099231C">
        <w:rPr>
          <w:rFonts w:ascii="Arial" w:hAnsi="Arial" w:cs="Arial"/>
          <w:sz w:val="40"/>
          <w:szCs w:val="40"/>
          <w:lang w:val="ru"/>
        </w:rPr>
        <w:t>Аналитический обзор</w:t>
      </w:r>
      <w:r>
        <w:rPr>
          <w:rFonts w:ascii="Arial" w:hAnsi="Arial" w:cs="Arial"/>
          <w:sz w:val="40"/>
          <w:szCs w:val="40"/>
          <w:lang w:val="ru"/>
        </w:rPr>
        <w:t xml:space="preserve"> 2</w:t>
      </w:r>
    </w:p>
    <w:p w14:paraId="33DF7FD1" w14:textId="2041CA3B" w:rsidR="0079509F" w:rsidRPr="0076281F" w:rsidRDefault="0079509F" w:rsidP="00954CE4">
      <w:pPr>
        <w:tabs>
          <w:tab w:val="left" w:pos="8222"/>
        </w:tabs>
        <w:spacing w:after="0"/>
        <w:ind w:left="426" w:right="2102"/>
        <w:contextualSpacing/>
        <w:jc w:val="both"/>
        <w:rPr>
          <w:rFonts w:ascii="Arial" w:hAnsi="Arial" w:cs="Arial"/>
          <w:color w:val="E7E6E6" w:themeColor="background2"/>
          <w:sz w:val="40"/>
          <w:szCs w:val="40"/>
          <w:lang w:val="ru-RU"/>
        </w:rPr>
      </w:pPr>
      <w:r>
        <w:rPr>
          <w:rFonts w:ascii="Arial" w:hAnsi="Arial" w:cs="Arial"/>
          <w:color w:val="E7E6E6" w:themeColor="background2"/>
          <w:sz w:val="40"/>
          <w:szCs w:val="40"/>
          <w:lang w:val="ru"/>
        </w:rPr>
        <w:t>ПРОСТАЯ УПАКОВКА:</w:t>
      </w:r>
    </w:p>
    <w:p w14:paraId="203754FC" w14:textId="77777777" w:rsidR="0079509F" w:rsidRPr="0076281F" w:rsidRDefault="0079509F" w:rsidP="0076281F">
      <w:pPr>
        <w:tabs>
          <w:tab w:val="left" w:pos="8222"/>
        </w:tabs>
        <w:spacing w:after="0"/>
        <w:ind w:left="426" w:right="2102"/>
        <w:contextualSpacing/>
        <w:rPr>
          <w:rFonts w:ascii="Arial" w:hAnsi="Arial" w:cs="Arial"/>
          <w:color w:val="E7E6E6" w:themeColor="background2"/>
          <w:sz w:val="40"/>
          <w:szCs w:val="40"/>
          <w:lang w:val="ru-RU"/>
        </w:rPr>
      </w:pPr>
      <w:r>
        <w:rPr>
          <w:rFonts w:ascii="Arial" w:hAnsi="Arial" w:cs="Arial"/>
          <w:color w:val="E7E6E6" w:themeColor="background2"/>
          <w:sz w:val="40"/>
          <w:szCs w:val="40"/>
          <w:lang w:val="ru"/>
        </w:rPr>
        <w:t>Опровержение аргументов табачной промышленности</w:t>
      </w:r>
    </w:p>
    <w:p w14:paraId="05C41C25" w14:textId="51BADD90" w:rsidR="0079509F" w:rsidRPr="0076281F" w:rsidRDefault="00F7498F" w:rsidP="005579F2">
      <w:pPr>
        <w:tabs>
          <w:tab w:val="left" w:pos="8222"/>
        </w:tabs>
        <w:spacing w:before="480" w:after="120"/>
        <w:ind w:left="425" w:right="2671"/>
        <w:rPr>
          <w:color w:val="666633"/>
          <w:sz w:val="32"/>
          <w:szCs w:val="32"/>
          <w:lang w:val="ru-RU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122D1799" wp14:editId="6C6B90CB">
            <wp:simplePos x="0" y="0"/>
            <wp:positionH relativeFrom="column">
              <wp:posOffset>5071403</wp:posOffset>
            </wp:positionH>
            <wp:positionV relativeFrom="paragraph">
              <wp:posOffset>365373</wp:posOffset>
            </wp:positionV>
            <wp:extent cx="1716259" cy="2615047"/>
            <wp:effectExtent l="19050" t="19050" r="17780" b="139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5" r="1634"/>
                    <a:stretch/>
                  </pic:blipFill>
                  <pic:spPr bwMode="auto">
                    <a:xfrm>
                      <a:off x="0" y="0"/>
                      <a:ext cx="1721797" cy="2623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/>
          <w:color w:val="726E52"/>
          <w:sz w:val="32"/>
          <w:szCs w:val="32"/>
          <w:lang w:val="ru"/>
        </w:rPr>
        <w:t>нет никаких доказательств того, что эта мера снизит распространенность курения.</w:t>
      </w:r>
    </w:p>
    <w:p w14:paraId="5A14E642" w14:textId="49DDDEEE" w:rsidR="0079509F" w:rsidRPr="0076281F" w:rsidRDefault="008B5FC5" w:rsidP="005114C7">
      <w:pPr>
        <w:tabs>
          <w:tab w:val="left" w:pos="8222"/>
        </w:tabs>
        <w:spacing w:after="120"/>
        <w:ind w:left="426" w:right="2669"/>
        <w:jc w:val="both"/>
        <w:rPr>
          <w:lang w:val="ru-RU"/>
        </w:rPr>
      </w:pPr>
      <w:r>
        <w:rPr>
          <w:lang w:val="ru"/>
        </w:rPr>
        <w:t xml:space="preserve">Было опубликовано </w:t>
      </w:r>
      <w:r>
        <w:rPr>
          <w:b/>
          <w:bCs/>
          <w:lang w:val="ru"/>
        </w:rPr>
        <w:t>пять независимых систематических обзоров</w:t>
      </w:r>
      <w:r>
        <w:rPr>
          <w:rStyle w:val="EndnoteReference"/>
          <w:b/>
          <w:bCs/>
          <w:lang w:val="ru"/>
        </w:rPr>
        <w:endnoteReference w:id="1"/>
      </w:r>
      <w:r>
        <w:rPr>
          <w:lang w:val="ru"/>
        </w:rPr>
        <w:t xml:space="preserve">, в которых рассматриваются более семидесяти коллегиально-рецензированных научных исследований, отличающихся широтой и разнообразием методов и пришедших к одному и тому же выводу, что простая упаковка будет способствовать снижению распространенности курения. В обзоре Чантлера (Великобритания) отмечается, что все доказательства </w:t>
      </w:r>
      <w:r>
        <w:rPr>
          <w:i/>
          <w:iCs/>
          <w:lang w:val="ru"/>
        </w:rPr>
        <w:t>«указывают в одном направлении, и мне не известны никакие убедительные доказательства обратного»</w:t>
      </w:r>
      <w:r>
        <w:rPr>
          <w:lang w:val="ru"/>
        </w:rPr>
        <w:t>.</w:t>
      </w:r>
      <w:r>
        <w:rPr>
          <w:rStyle w:val="EndnoteReference"/>
          <w:lang w:val="ru"/>
        </w:rPr>
        <w:endnoteReference w:id="2"/>
      </w:r>
      <w:r>
        <w:rPr>
          <w:lang w:val="ru"/>
        </w:rPr>
        <w:t xml:space="preserve"> </w:t>
      </w:r>
    </w:p>
    <w:p w14:paraId="6ED24C56" w14:textId="504D3E65" w:rsidR="0079509F" w:rsidRPr="0076281F" w:rsidRDefault="005579F2" w:rsidP="005114C7">
      <w:pPr>
        <w:tabs>
          <w:tab w:val="left" w:pos="8222"/>
        </w:tabs>
        <w:spacing w:after="120"/>
        <w:ind w:left="426" w:right="2669"/>
        <w:jc w:val="both"/>
        <w:rPr>
          <w:lang w:val="ru-RU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D001250" wp14:editId="37668B16">
                <wp:simplePos x="0" y="0"/>
                <wp:positionH relativeFrom="column">
                  <wp:posOffset>5152390</wp:posOffset>
                </wp:positionH>
                <wp:positionV relativeFrom="paragraph">
                  <wp:posOffset>509270</wp:posOffset>
                </wp:positionV>
                <wp:extent cx="1552575" cy="38100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2C712" w14:textId="77777777" w:rsidR="008734A5" w:rsidRPr="002836F5" w:rsidRDefault="008734A5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"/>
                              </w:rPr>
                              <w:t>Реклама British American Tobacco в Великобритании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D0012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.7pt;margin-top:40.1pt;width:122.25pt;height:3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">
                <v:textbox>
                  <w:txbxContent>
                    <w:p w14:paraId="7082C712" w14:textId="77777777" w:rsidR="008734A5" w:rsidRPr="002836F5" w:rsidRDefault="008734A5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"/>
                        </w:rPr>
                        <w:t>Реклама British American Tobacco в Великобритании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09F">
        <w:rPr>
          <w:b/>
          <w:bCs/>
          <w:lang w:val="ru"/>
        </w:rPr>
        <w:t>Ни одно из исследований, используемых табачной промышленностью для противодействия переходу на простую упаковку, не является коллегиально-рецензированным</w:t>
      </w:r>
      <w:r w:rsidR="0079509F">
        <w:rPr>
          <w:lang w:val="ru"/>
        </w:rPr>
        <w:t>; почти все они финансировались табачной промышленностью и вызвали серьезную критику несовершенн</w:t>
      </w:r>
      <w:r w:rsidR="0099231C">
        <w:rPr>
          <w:lang w:val="ru"/>
        </w:rPr>
        <w:t>ой</w:t>
      </w:r>
      <w:r w:rsidR="0079509F">
        <w:rPr>
          <w:lang w:val="ru"/>
        </w:rPr>
        <w:t xml:space="preserve"> методологи</w:t>
      </w:r>
      <w:r w:rsidR="0099231C">
        <w:rPr>
          <w:lang w:val="ru"/>
        </w:rPr>
        <w:t>и со стороны ученых и юристов</w:t>
      </w:r>
      <w:r w:rsidR="0079509F">
        <w:rPr>
          <w:lang w:val="ru"/>
        </w:rPr>
        <w:t>.</w:t>
      </w:r>
      <w:r w:rsidR="0079509F">
        <w:rPr>
          <w:rStyle w:val="EndnoteReference"/>
          <w:lang w:val="ru"/>
        </w:rPr>
        <w:endnoteReference w:id="3"/>
      </w:r>
      <w:r w:rsidR="0079509F">
        <w:rPr>
          <w:lang w:val="ru"/>
        </w:rPr>
        <w:t xml:space="preserve"> </w:t>
      </w:r>
    </w:p>
    <w:p w14:paraId="14C781B2" w14:textId="7187260A" w:rsidR="0079509F" w:rsidRPr="0076281F" w:rsidRDefault="00EA2957" w:rsidP="005114C7">
      <w:pPr>
        <w:tabs>
          <w:tab w:val="left" w:pos="8222"/>
        </w:tabs>
        <w:spacing w:after="120"/>
        <w:ind w:left="426" w:right="2669"/>
        <w:jc w:val="both"/>
        <w:rPr>
          <w:lang w:val="ru-RU"/>
        </w:rPr>
      </w:pPr>
      <w:r>
        <w:rPr>
          <w:rFonts w:ascii="Arial" w:hAnsi="Arial"/>
          <w:noProof/>
          <w:lang w:val="ru"/>
        </w:rPr>
        <w:pict w14:anchorId="45CC9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8.8pt;margin-top:46.4pt;width:136.9pt;height:211pt;z-index:251661312;mso-position-horizontal-relative:text;mso-position-vertical-relative:text;mso-width-relative:page;mso-height-relative:page" stroked="t" strokecolor="black [3213]" strokeweight="1pt">
            <v:imagedata r:id="rId9" o:title="JTI_Canada_Campaign_MASTERS_260x368_10-9-16_Page_4" croptop="12067f" cropbottom="6377f" cropleft="8578f" cropright="13677f"/>
          </v:shape>
        </w:pict>
      </w:r>
      <w:r w:rsidR="003A3EF0">
        <w:rPr>
          <w:b/>
          <w:bCs/>
          <w:lang w:val="ru"/>
        </w:rPr>
        <w:t>Официальные статистические данные из Австралии</w:t>
      </w:r>
      <w:r w:rsidR="003A3EF0">
        <w:rPr>
          <w:lang w:val="ru"/>
        </w:rPr>
        <w:t xml:space="preserve"> свидетельствуют о том, что после перехода на простую упаковку распространенность курения и потребление табака стали снижаться более быстрыми темпами. В анализе, проведенном после перехода на простую упаковку, снижение распространенности курения на 0,55 </w:t>
      </w:r>
      <w:r w:rsidR="008A5025">
        <w:rPr>
          <w:lang w:val="ru"/>
        </w:rPr>
        <w:t xml:space="preserve">процентных пунктов </w:t>
      </w:r>
      <w:r w:rsidR="003A3EF0">
        <w:rPr>
          <w:lang w:val="ru"/>
        </w:rPr>
        <w:t xml:space="preserve">относится </w:t>
      </w:r>
      <w:r w:rsidR="008A5025">
        <w:rPr>
          <w:lang w:val="ru"/>
        </w:rPr>
        <w:t>н</w:t>
      </w:r>
      <w:r w:rsidR="003A3EF0">
        <w:rPr>
          <w:lang w:val="ru"/>
        </w:rPr>
        <w:t>а счет простой упаковки, что эквивалентно сокращению числа курильщиков на 118 000 человек в течение 34 месяцев после введения этой меры.</w:t>
      </w:r>
      <w:r w:rsidR="003A3EF0">
        <w:rPr>
          <w:rStyle w:val="EndnoteReference"/>
          <w:lang w:val="ru"/>
        </w:rPr>
        <w:endnoteReference w:id="4"/>
      </w:r>
      <w:r w:rsidR="003A3EF0">
        <w:rPr>
          <w:lang w:val="ru"/>
        </w:rPr>
        <w:t xml:space="preserve"> </w:t>
      </w:r>
    </w:p>
    <w:p w14:paraId="44C74648" w14:textId="12A268C7" w:rsidR="0079509F" w:rsidRPr="0076281F" w:rsidRDefault="003C7134" w:rsidP="005579F2">
      <w:pPr>
        <w:spacing w:before="480" w:after="120"/>
        <w:ind w:left="425" w:right="2671"/>
        <w:rPr>
          <w:color w:val="666633"/>
          <w:sz w:val="32"/>
          <w:szCs w:val="32"/>
          <w:lang w:val="ru-RU"/>
        </w:rPr>
      </w:pPr>
      <w:r>
        <w:rPr>
          <w:rFonts w:ascii="Arial" w:hAnsi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/>
          <w:color w:val="726E52"/>
          <w:sz w:val="32"/>
          <w:szCs w:val="32"/>
          <w:lang w:val="ru"/>
        </w:rPr>
        <w:t xml:space="preserve">эта мера увеличит незаконную торговлю табаком; табачные изделия в простой упаковке легче подделать. </w:t>
      </w:r>
    </w:p>
    <w:p w14:paraId="2BE00FF9" w14:textId="68CB4524" w:rsidR="0079509F" w:rsidRPr="0076281F" w:rsidRDefault="005579F2" w:rsidP="005114C7">
      <w:pPr>
        <w:spacing w:after="120"/>
        <w:ind w:left="426" w:right="2669"/>
        <w:jc w:val="both"/>
        <w:rPr>
          <w:lang w:val="ru-RU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309715" wp14:editId="2C57A99D">
                <wp:simplePos x="0" y="0"/>
                <wp:positionH relativeFrom="column">
                  <wp:posOffset>5217795</wp:posOffset>
                </wp:positionH>
                <wp:positionV relativeFrom="paragraph">
                  <wp:posOffset>750570</wp:posOffset>
                </wp:positionV>
                <wp:extent cx="1460500" cy="400050"/>
                <wp:effectExtent l="0" t="0" r="254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79204" w14:textId="77777777" w:rsidR="008734A5" w:rsidRPr="0076281F" w:rsidRDefault="008734A5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"/>
                              </w:rPr>
                              <w:t xml:space="preserve">Реклама на веб-сайте компании Japan Tobacco в Канаде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4309715" id="_x0000_s1027" type="#_x0000_t202" style="position:absolute;left:0;text-align:left;margin-left:410.85pt;margin-top:59.1pt;width:115pt;height:31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">
                <v:textbox>
                  <w:txbxContent>
                    <w:p w14:paraId="21079204" w14:textId="77777777" w:rsidR="008734A5" w:rsidRPr="0076281F" w:rsidRDefault="008734A5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"/>
                        </w:rPr>
                        <w:t xml:space="preserve">Реклама на веб-сайте компании Japan Tobacco в Канаде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09F">
        <w:rPr>
          <w:b/>
          <w:bCs/>
          <w:lang w:val="ru"/>
        </w:rPr>
        <w:t>Даже компания Philip Morris признает, что фирменные упаковки с использованием самых сложных голографических элементов уже можно дешево и легко подделать.</w:t>
      </w:r>
      <w:r w:rsidR="0079509F">
        <w:rPr>
          <w:rStyle w:val="EndnoteReference"/>
          <w:lang w:val="ru"/>
        </w:rPr>
        <w:endnoteReference w:id="5"/>
      </w:r>
      <w:r w:rsidR="0079509F">
        <w:rPr>
          <w:lang w:val="ru"/>
        </w:rPr>
        <w:t xml:space="preserve"> На простых упаковках останутся красочные предупреждения о вреде курения для здоровья, </w:t>
      </w:r>
      <w:r w:rsidR="008A5025">
        <w:rPr>
          <w:lang w:val="ru"/>
        </w:rPr>
        <w:t xml:space="preserve">акцизные </w:t>
      </w:r>
      <w:r w:rsidR="0079509F">
        <w:rPr>
          <w:lang w:val="ru"/>
        </w:rPr>
        <w:t xml:space="preserve">марки и скрытые коды отслеживания, поэтому подделать простую упаковку не будет намного дешевле, чем упаковку, используемую в настоящее время. </w:t>
      </w:r>
    </w:p>
    <w:p w14:paraId="4DD198CD" w14:textId="59286B7D" w:rsidR="0079509F" w:rsidRPr="0076281F" w:rsidRDefault="0079509F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lastRenderedPageBreak/>
        <w:t>Простая упаковка не увеличивает спрос на незаконный табак</w:t>
      </w:r>
      <w:r>
        <w:rPr>
          <w:lang w:val="ru"/>
        </w:rPr>
        <w:t xml:space="preserve">, а снижает общий спрос на табак. На контрабанду влияют эффективные правоприменительные меры, и нет никаких доказательств того, что изменения в маркировке </w:t>
      </w:r>
      <w:r w:rsidR="008A5025">
        <w:rPr>
          <w:lang w:val="ru"/>
        </w:rPr>
        <w:t xml:space="preserve">упаковки </w:t>
      </w:r>
      <w:r>
        <w:rPr>
          <w:lang w:val="ru"/>
        </w:rPr>
        <w:t xml:space="preserve">оказывают на нее какое-либо воздействие. </w:t>
      </w:r>
    </w:p>
    <w:p w14:paraId="7CDFC60A" w14:textId="7EB08C73" w:rsidR="0079509F" w:rsidRPr="0076281F" w:rsidRDefault="0079509F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Табачная промышленность в течение многих лет способствует незаконной торговле</w:t>
      </w:r>
      <w:r>
        <w:rPr>
          <w:lang w:val="ru"/>
        </w:rPr>
        <w:t xml:space="preserve"> за счет избыточных поставок на рынки с низкими </w:t>
      </w:r>
      <w:r w:rsidR="008A5025">
        <w:rPr>
          <w:lang w:val="ru"/>
        </w:rPr>
        <w:t>налогами на табачные изделия</w:t>
      </w:r>
      <w:r>
        <w:rPr>
          <w:lang w:val="ru"/>
        </w:rPr>
        <w:t>.</w:t>
      </w:r>
      <w:r>
        <w:rPr>
          <w:rStyle w:val="EndnoteReference"/>
          <w:lang w:val="ru"/>
        </w:rPr>
        <w:endnoteReference w:id="6"/>
      </w:r>
      <w:r>
        <w:rPr>
          <w:lang w:val="ru"/>
        </w:rPr>
        <w:t xml:space="preserve"> Табачной промышленности просто нельзя доверять ни в чем, что касается незаконного рынка. </w:t>
      </w:r>
    </w:p>
    <w:p w14:paraId="2FBD581B" w14:textId="753C570A" w:rsidR="0079509F" w:rsidRPr="0076281F" w:rsidRDefault="005114C7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В Австралии после перехода на простую упаковку доля незаконного табака на рынке осталась прежней</w:t>
      </w:r>
      <w:r>
        <w:rPr>
          <w:lang w:val="ru"/>
        </w:rPr>
        <w:t xml:space="preserve"> или уменьшилась.</w:t>
      </w:r>
      <w:r>
        <w:rPr>
          <w:rStyle w:val="EndnoteReference"/>
          <w:lang w:val="ru"/>
        </w:rPr>
        <w:endnoteReference w:id="7"/>
      </w:r>
      <w:r>
        <w:rPr>
          <w:lang w:val="ru"/>
        </w:rPr>
        <w:t xml:space="preserve"> </w:t>
      </w:r>
    </w:p>
    <w:p w14:paraId="608FB379" w14:textId="06E0A61D" w:rsidR="0079509F" w:rsidRPr="0076281F" w:rsidRDefault="0079509F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Табачная промышленность преувеличивает данные и манипулирует СМИ</w:t>
      </w:r>
      <w:r>
        <w:rPr>
          <w:lang w:val="ru"/>
        </w:rPr>
        <w:t xml:space="preserve"> в этом вопросе.</w:t>
      </w:r>
      <w:r>
        <w:rPr>
          <w:rStyle w:val="EndnoteReference"/>
          <w:lang w:val="ru"/>
        </w:rPr>
        <w:endnoteReference w:id="8"/>
      </w:r>
      <w:r>
        <w:rPr>
          <w:lang w:val="ru"/>
        </w:rPr>
        <w:t xml:space="preserve"> </w:t>
      </w:r>
    </w:p>
    <w:p w14:paraId="03E51FDF" w14:textId="671362D6" w:rsidR="0079509F" w:rsidRPr="0076281F" w:rsidRDefault="0079509F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Единственное исследование, на которое ссылается табачная промышленность при обсуждении вопроса о незаконной торговле в Австралии, – это исследование, проведенное фирмой KPMG</w:t>
      </w:r>
      <w:r>
        <w:rPr>
          <w:lang w:val="ru"/>
        </w:rPr>
        <w:t>, и</w:t>
      </w:r>
      <w:r>
        <w:rPr>
          <w:b/>
          <w:bCs/>
          <w:lang w:val="ru"/>
        </w:rPr>
        <w:t xml:space="preserve"> </w:t>
      </w:r>
      <w:r>
        <w:rPr>
          <w:lang w:val="ru"/>
        </w:rPr>
        <w:t>методология этого исследования в корне ошибочна.</w:t>
      </w:r>
      <w:r>
        <w:rPr>
          <w:rStyle w:val="EndnoteReference"/>
          <w:lang w:val="ru"/>
        </w:rPr>
        <w:endnoteReference w:id="9"/>
      </w:r>
      <w:r>
        <w:rPr>
          <w:lang w:val="ru"/>
        </w:rPr>
        <w:t xml:space="preserve"> В отчете KPMG говорится, что </w:t>
      </w:r>
      <w:r>
        <w:rPr>
          <w:i/>
          <w:iCs/>
          <w:lang w:val="ru"/>
        </w:rPr>
        <w:t>«...в период до конца 2014 года свидетельств подделки простых упаковок сигарет не имелось»</w:t>
      </w:r>
      <w:r>
        <w:rPr>
          <w:lang w:val="ru"/>
        </w:rPr>
        <w:t xml:space="preserve">. Фирма KPMG направила правительству Великобритании письмо, в котором заявляется, что отчет </w:t>
      </w:r>
      <w:r>
        <w:rPr>
          <w:i/>
          <w:iCs/>
          <w:lang w:val="ru"/>
        </w:rPr>
        <w:t>не</w:t>
      </w:r>
      <w:r>
        <w:rPr>
          <w:lang w:val="ru"/>
        </w:rPr>
        <w:t xml:space="preserve"> подтверждает </w:t>
      </w:r>
      <w:r>
        <w:rPr>
          <w:i/>
          <w:iCs/>
          <w:lang w:val="ru"/>
        </w:rPr>
        <w:t>«утверждение о том, что простая бумажная упаковка может привести к увеличению контрабанды табака»</w:t>
      </w:r>
      <w:r>
        <w:rPr>
          <w:lang w:val="ru"/>
        </w:rPr>
        <w:t xml:space="preserve">. </w:t>
      </w:r>
    </w:p>
    <w:p w14:paraId="08046B9B" w14:textId="1B4DC017" w:rsidR="0079509F" w:rsidRPr="0076281F" w:rsidRDefault="005579F2" w:rsidP="005114C7">
      <w:pPr>
        <w:spacing w:after="120"/>
        <w:ind w:left="426" w:right="2669"/>
        <w:jc w:val="both"/>
        <w:rPr>
          <w:lang w:val="ru-RU"/>
        </w:rPr>
      </w:pPr>
      <w:r>
        <w:rPr>
          <w:rFonts w:ascii="Arial" w:hAnsi="Arial" w:cs="Arial"/>
          <w:noProof/>
          <w:color w:val="666633"/>
          <w:sz w:val="32"/>
          <w:szCs w:val="32"/>
          <w:lang w:val="en-US"/>
        </w:rPr>
        <w:drawing>
          <wp:anchor distT="0" distB="0" distL="114300" distR="114300" simplePos="0" relativeHeight="251670528" behindDoc="0" locked="0" layoutInCell="1" allowOverlap="1" wp14:anchorId="719548D5" wp14:editId="3A9FF20A">
            <wp:simplePos x="0" y="0"/>
            <wp:positionH relativeFrom="column">
              <wp:posOffset>5170170</wp:posOffset>
            </wp:positionH>
            <wp:positionV relativeFrom="paragraph">
              <wp:posOffset>581660</wp:posOffset>
            </wp:positionV>
            <wp:extent cx="1681057" cy="3263705"/>
            <wp:effectExtent l="19050" t="19050" r="14605" b="133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57" cy="3263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09F">
        <w:rPr>
          <w:b/>
          <w:bCs/>
          <w:lang w:val="ru"/>
        </w:rPr>
        <w:t>В ходе судебных процессов по искам против введения простой упаковки табачные компании не представляли никаких подтверждающих доказательств, данных или экспертов</w:t>
      </w:r>
      <w:r w:rsidR="0079509F">
        <w:rPr>
          <w:lang w:val="ru"/>
        </w:rPr>
        <w:t xml:space="preserve"> и выдвигали данный аргумент «методом голословных утверждений».</w:t>
      </w:r>
      <w:r w:rsidR="0079509F">
        <w:rPr>
          <w:rStyle w:val="EndnoteReference"/>
          <w:lang w:val="ru"/>
        </w:rPr>
        <w:endnoteReference w:id="10"/>
      </w:r>
    </w:p>
    <w:p w14:paraId="2CA0D8A0" w14:textId="73BC6632" w:rsidR="0079509F" w:rsidRPr="0076281F" w:rsidRDefault="00D96AEC" w:rsidP="005579F2">
      <w:pPr>
        <w:spacing w:before="480" w:after="120"/>
        <w:ind w:left="426" w:right="2671"/>
        <w:rPr>
          <w:rFonts w:ascii="Arial" w:hAnsi="Arial" w:cs="Arial"/>
          <w:color w:val="666633"/>
          <w:sz w:val="32"/>
          <w:szCs w:val="32"/>
          <w:lang w:val="ru-RU"/>
        </w:rPr>
      </w:pPr>
      <w:r>
        <w:rPr>
          <w:rFonts w:ascii="Arial" w:hAnsi="Arial" w:cs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 w:cs="Arial"/>
          <w:color w:val="726E52"/>
          <w:sz w:val="32"/>
          <w:szCs w:val="32"/>
          <w:lang w:val="ru"/>
        </w:rPr>
        <w:t>эта мера приведет к снижению цен.</w:t>
      </w:r>
    </w:p>
    <w:p w14:paraId="31A33842" w14:textId="352DD7FA" w:rsidR="0079509F" w:rsidRPr="0076281F" w:rsidRDefault="0079509F" w:rsidP="005114C7">
      <w:pPr>
        <w:spacing w:after="120"/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После введения простой упаковки в Австралии табачные компании продолжали повышать цены на свою продукцию во всех секторах рынка</w:t>
      </w:r>
      <w:r>
        <w:rPr>
          <w:lang w:val="ru"/>
        </w:rPr>
        <w:t xml:space="preserve"> темпами, превышающими рост ставок налога.</w:t>
      </w:r>
      <w:r>
        <w:rPr>
          <w:rStyle w:val="EndnoteReference"/>
          <w:lang w:val="ru"/>
        </w:rPr>
        <w:endnoteReference w:id="11"/>
      </w:r>
      <w:r>
        <w:rPr>
          <w:lang w:val="ru"/>
        </w:rPr>
        <w:t xml:space="preserve"> Даже если цены упадут, это может быть скорректирован</w:t>
      </w:r>
      <w:r w:rsidR="005579F2">
        <w:rPr>
          <w:lang w:val="ru"/>
        </w:rPr>
        <w:t>о ужесточением налогообложения.</w:t>
      </w:r>
    </w:p>
    <w:p w14:paraId="5DB2166A" w14:textId="247D9237" w:rsidR="00D96AEC" w:rsidRPr="0076281F" w:rsidRDefault="00954CE4" w:rsidP="005579F2">
      <w:pPr>
        <w:spacing w:before="480" w:after="120"/>
        <w:ind w:left="426" w:right="2671"/>
        <w:rPr>
          <w:rFonts w:ascii="Arial" w:hAnsi="Arial" w:cs="Arial"/>
          <w:color w:val="666633"/>
          <w:sz w:val="32"/>
          <w:szCs w:val="32"/>
          <w:lang w:val="ru-RU"/>
        </w:rPr>
      </w:pPr>
      <w:r>
        <w:rPr>
          <w:rFonts w:ascii="Arial" w:hAnsi="Arial" w:cs="Arial"/>
          <w:color w:val="C00000"/>
          <w:sz w:val="32"/>
          <w:szCs w:val="32"/>
          <w:lang w:val="ru"/>
        </w:rPr>
        <w:t>Аргумент табачной промышленности:</w:t>
      </w:r>
      <w:r w:rsidR="00801E70">
        <w:rPr>
          <w:rFonts w:ascii="Arial" w:hAnsi="Arial" w:cs="Arial"/>
          <w:color w:val="C00000"/>
          <w:sz w:val="32"/>
          <w:szCs w:val="32"/>
          <w:lang w:val="ru"/>
        </w:rPr>
        <w:t xml:space="preserve"> </w:t>
      </w:r>
      <w:r>
        <w:rPr>
          <w:rFonts w:ascii="Arial" w:hAnsi="Arial" w:cs="Arial"/>
          <w:color w:val="726E52"/>
          <w:sz w:val="32"/>
          <w:szCs w:val="32"/>
          <w:lang w:val="ru"/>
        </w:rPr>
        <w:t>эт</w:t>
      </w:r>
      <w:r w:rsidR="008A5025">
        <w:rPr>
          <w:rFonts w:ascii="Arial" w:hAnsi="Arial" w:cs="Arial"/>
          <w:color w:val="726E52"/>
          <w:sz w:val="32"/>
          <w:szCs w:val="32"/>
          <w:lang w:val="ru"/>
        </w:rPr>
        <w:t xml:space="preserve">о первый шаг по </w:t>
      </w:r>
      <w:r>
        <w:rPr>
          <w:rFonts w:ascii="Arial" w:hAnsi="Arial" w:cs="Arial"/>
          <w:color w:val="726E52"/>
          <w:sz w:val="32"/>
          <w:szCs w:val="32"/>
          <w:lang w:val="ru"/>
        </w:rPr>
        <w:t xml:space="preserve"> скользкой дорожк</w:t>
      </w:r>
      <w:r w:rsidR="00801E70">
        <w:rPr>
          <w:rFonts w:ascii="Arial" w:hAnsi="Arial" w:cs="Arial"/>
          <w:color w:val="726E52"/>
          <w:sz w:val="32"/>
          <w:szCs w:val="32"/>
          <w:lang w:val="ru"/>
        </w:rPr>
        <w:t>е</w:t>
      </w:r>
      <w:r>
        <w:rPr>
          <w:rFonts w:ascii="Arial" w:hAnsi="Arial" w:cs="Arial"/>
          <w:color w:val="726E52"/>
          <w:sz w:val="32"/>
          <w:szCs w:val="32"/>
          <w:lang w:val="ru"/>
        </w:rPr>
        <w:t xml:space="preserve">, ведущей к переходу на простую упаковку для других продуктов. </w:t>
      </w:r>
    </w:p>
    <w:p w14:paraId="1412C391" w14:textId="3E1F705A" w:rsidR="00D96AEC" w:rsidRPr="0076281F" w:rsidRDefault="005579F2" w:rsidP="005114C7">
      <w:pPr>
        <w:ind w:left="426" w:right="2669"/>
        <w:jc w:val="both"/>
        <w:rPr>
          <w:rFonts w:cs="Arial"/>
          <w:lang w:val="ru-RU"/>
        </w:rPr>
      </w:pPr>
      <w:r>
        <w:rPr>
          <w:rFonts w:ascii="Arial" w:hAnsi="Arial" w:cs="Arial"/>
          <w:noProof/>
          <w:color w:val="C00000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581104" wp14:editId="639E557C">
                <wp:simplePos x="0" y="0"/>
                <wp:positionH relativeFrom="column">
                  <wp:posOffset>5324475</wp:posOffset>
                </wp:positionH>
                <wp:positionV relativeFrom="paragraph">
                  <wp:posOffset>240665</wp:posOffset>
                </wp:positionV>
                <wp:extent cx="1428750" cy="6953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FB2F2" w14:textId="77777777" w:rsidR="008734A5" w:rsidRPr="0076281F" w:rsidRDefault="008734A5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"/>
                              </w:rPr>
                              <w:t>Плакат из Ирландии, спонсированный компанией Japan Tobacco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1581104" id="_x0000_s1028" type="#_x0000_t202" style="position:absolute;left:0;text-align:left;margin-left:419.25pt;margin-top:18.95pt;width:112.5pt;height:5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">
                <v:textbox>
                  <w:txbxContent>
                    <w:p w14:paraId="5F6FB2F2" w14:textId="77777777" w:rsidR="008734A5" w:rsidRPr="0076281F" w:rsidRDefault="008734A5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"/>
                        </w:rPr>
                        <w:t>Плакат из Ирландии, спонсированный компанией Japan Tobacco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6AEC">
        <w:rPr>
          <w:rFonts w:cs="Arial"/>
          <w:b/>
          <w:bCs/>
          <w:lang w:val="ru"/>
        </w:rPr>
        <w:t>Табак – продукт, уникальный по своей вредности и требующий особого регулирования.</w:t>
      </w:r>
      <w:r w:rsidR="00D96AEC">
        <w:rPr>
          <w:rFonts w:cs="Arial"/>
          <w:lang w:val="ru"/>
        </w:rPr>
        <w:t xml:space="preserve"> Именно борьба против табака является предметом первого и единственного международного договора в области общественного здравоохранения. Цель борьбы против табака состоит в том, чтобы </w:t>
      </w:r>
      <w:r w:rsidR="00D96AEC">
        <w:rPr>
          <w:rFonts w:cs="Arial"/>
          <w:lang w:val="ru"/>
        </w:rPr>
        <w:lastRenderedPageBreak/>
        <w:t xml:space="preserve">искоренить все формы употребления табака и построить «общество, свободное от табака». Регулирование других потенциально вредных потребительских товаров не преследует подобных целей. </w:t>
      </w:r>
    </w:p>
    <w:p w14:paraId="2EE54A19" w14:textId="6B031438" w:rsidR="00D96AEC" w:rsidRPr="0076281F" w:rsidRDefault="00D96AEC" w:rsidP="005114C7">
      <w:pPr>
        <w:ind w:left="426" w:right="2669"/>
        <w:jc w:val="both"/>
        <w:rPr>
          <w:rFonts w:cs="Arial"/>
          <w:i/>
          <w:lang w:val="ru-RU"/>
        </w:rPr>
      </w:pPr>
      <w:r>
        <w:rPr>
          <w:rFonts w:cs="Arial"/>
          <w:b/>
          <w:bCs/>
          <w:lang w:val="ru"/>
        </w:rPr>
        <w:t>Табачная промышленность часто использует аргумент «скользкой дорожки» для препятствования мерам борьбы против табака,</w:t>
      </w:r>
      <w:r>
        <w:rPr>
          <w:rStyle w:val="EndnoteReference"/>
          <w:rFonts w:cs="Arial"/>
          <w:b/>
          <w:bCs/>
          <w:lang w:val="ru"/>
        </w:rPr>
        <w:endnoteReference w:id="12"/>
      </w:r>
      <w:r>
        <w:rPr>
          <w:rFonts w:cs="Arial"/>
          <w:b/>
          <w:bCs/>
          <w:lang w:val="ru"/>
        </w:rPr>
        <w:t xml:space="preserve"> таким как предупреждения о вреде курения для здоровья</w:t>
      </w:r>
      <w:r>
        <w:rPr>
          <w:rFonts w:cs="Arial"/>
          <w:lang w:val="ru"/>
        </w:rPr>
        <w:t>. На сегодняшний день только табачные изделия сопровождаются крупными графическими предупреждениями о вреде для здоровья.</w:t>
      </w:r>
    </w:p>
    <w:p w14:paraId="2D58724E" w14:textId="2F6F460C" w:rsidR="00D96AEC" w:rsidRPr="0076281F" w:rsidRDefault="008B5FC5" w:rsidP="005114C7">
      <w:pPr>
        <w:ind w:left="426" w:right="2669"/>
        <w:jc w:val="both"/>
        <w:rPr>
          <w:rFonts w:cs="Arial"/>
          <w:lang w:val="ru-RU"/>
        </w:rPr>
      </w:pPr>
      <w:r>
        <w:rPr>
          <w:rFonts w:cs="Arial"/>
          <w:b/>
          <w:bCs/>
          <w:lang w:val="ru"/>
        </w:rPr>
        <w:t>Табак – единственный продукт, для которого Всемирная организация здравоохранения рекомендует простую упаковку.</w:t>
      </w:r>
      <w:r>
        <w:rPr>
          <w:rStyle w:val="EndnoteReference"/>
          <w:rFonts w:cs="Arial"/>
          <w:b/>
          <w:bCs/>
          <w:lang w:val="ru"/>
        </w:rPr>
        <w:endnoteReference w:id="13"/>
      </w:r>
      <w:r>
        <w:rPr>
          <w:rFonts w:cs="Arial"/>
          <w:b/>
          <w:bCs/>
          <w:lang w:val="ru"/>
        </w:rPr>
        <w:t xml:space="preserve">. </w:t>
      </w:r>
      <w:r>
        <w:rPr>
          <w:rFonts w:cs="Arial"/>
          <w:lang w:val="ru"/>
        </w:rPr>
        <w:t xml:space="preserve">Ни в одной стране, где был осуществлен переход на простую упаковку табачных изделий, не было предложено ввести простую упаковку для других продуктов. </w:t>
      </w:r>
    </w:p>
    <w:p w14:paraId="3525F048" w14:textId="1B9BABED" w:rsidR="0079509F" w:rsidRPr="0076281F" w:rsidRDefault="003A3EF0" w:rsidP="005579F2">
      <w:pPr>
        <w:spacing w:before="480" w:after="120"/>
        <w:ind w:left="425" w:right="2671"/>
        <w:rPr>
          <w:sz w:val="32"/>
          <w:szCs w:val="32"/>
          <w:lang w:val="ru-RU"/>
        </w:rPr>
      </w:pPr>
      <w:r>
        <w:rPr>
          <w:rFonts w:ascii="Arial" w:hAnsi="Arial" w:cs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 w:cs="Arial"/>
          <w:color w:val="726E52"/>
          <w:sz w:val="32"/>
          <w:szCs w:val="32"/>
          <w:lang w:val="ru"/>
        </w:rPr>
        <w:t>эта мера нарушает международные и внутренние законы об интеллектуальной собственности.</w:t>
      </w:r>
    </w:p>
    <w:p w14:paraId="0B7FBABF" w14:textId="75CC1281" w:rsidR="0079509F" w:rsidRPr="0076281F" w:rsidRDefault="0079509F" w:rsidP="005114C7">
      <w:pPr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Решения, принятые судами Австралии, Великобритании, Франции и ЕС, а также постановление Международного инвестиционного трибунала подтверждают, что меры по регулированию упаковки табачных изделий не нарушают обязательств стран по внутренним или международным законам об интеллектуальной собственности (ИС)</w:t>
      </w:r>
      <w:r>
        <w:rPr>
          <w:lang w:val="ru"/>
        </w:rPr>
        <w:t>.</w:t>
      </w:r>
      <w:r>
        <w:rPr>
          <w:rStyle w:val="EndnoteReference"/>
          <w:lang w:val="ru"/>
        </w:rPr>
        <w:endnoteReference w:id="14"/>
      </w:r>
      <w:r>
        <w:rPr>
          <w:lang w:val="ru"/>
        </w:rPr>
        <w:t xml:space="preserve"> </w:t>
      </w:r>
    </w:p>
    <w:p w14:paraId="1D32960E" w14:textId="0F2161F8" w:rsidR="003A3EF0" w:rsidRPr="0076281F" w:rsidRDefault="0079509F" w:rsidP="005114C7">
      <w:pPr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Раскрытые внутренние документы табачных компаний</w:t>
      </w:r>
      <w:r>
        <w:rPr>
          <w:lang w:val="ru"/>
        </w:rPr>
        <w:t xml:space="preserve"> показывают, что их собственные юристы и Всемирная организация интеллектуальной собственности поставили табачные компании в известность о том, что простая упаковка не нарушает международные обязательства в области ИС, поскольку она регулирует только использование товарных знаков и не препятствует их регистрации.</w:t>
      </w:r>
      <w:r>
        <w:rPr>
          <w:rStyle w:val="EndnoteReference"/>
          <w:lang w:val="ru"/>
        </w:rPr>
        <w:endnoteReference w:id="15"/>
      </w:r>
      <w:r>
        <w:rPr>
          <w:lang w:val="ru"/>
        </w:rPr>
        <w:t xml:space="preserve"> </w:t>
      </w:r>
    </w:p>
    <w:p w14:paraId="3844DDF0" w14:textId="77777777" w:rsidR="0079509F" w:rsidRPr="0076281F" w:rsidRDefault="0079509F" w:rsidP="005114C7">
      <w:pPr>
        <w:tabs>
          <w:tab w:val="left" w:pos="426"/>
          <w:tab w:val="left" w:pos="567"/>
        </w:tabs>
        <w:ind w:left="426" w:right="2669"/>
        <w:jc w:val="both"/>
        <w:rPr>
          <w:lang w:val="ru-RU"/>
        </w:rPr>
      </w:pPr>
      <w:r>
        <w:rPr>
          <w:b/>
          <w:bCs/>
          <w:lang w:val="ru"/>
        </w:rPr>
        <w:t>Закон об интеллектуальной собственности дает владельцу товарного знака право запретить другим сторонам использовать этот товарный знак, но не предоставляет ему неограниченное право на использование товарного знака.</w:t>
      </w:r>
      <w:r>
        <w:rPr>
          <w:lang w:val="ru"/>
        </w:rPr>
        <w:t xml:space="preserve"> Это было подтверждено судами различных стран, инвестиционными трибуналами и предыдущими панельными решениями ВТО.</w:t>
      </w:r>
      <w:r>
        <w:rPr>
          <w:rStyle w:val="EndnoteReference"/>
          <w:lang w:val="ru"/>
        </w:rPr>
        <w:endnoteReference w:id="16"/>
      </w:r>
    </w:p>
    <w:p w14:paraId="2F547E1C" w14:textId="018A7459" w:rsidR="00D76F7E" w:rsidRPr="0076281F" w:rsidRDefault="0079509F" w:rsidP="005114C7">
      <w:pPr>
        <w:tabs>
          <w:tab w:val="left" w:pos="426"/>
          <w:tab w:val="left" w:pos="567"/>
        </w:tabs>
        <w:spacing w:after="120"/>
        <w:ind w:left="426" w:right="2669"/>
        <w:jc w:val="both"/>
        <w:rPr>
          <w:lang w:val="ru-RU"/>
        </w:rPr>
      </w:pPr>
      <w:r>
        <w:rPr>
          <w:lang w:val="ru"/>
        </w:rPr>
        <w:t xml:space="preserve">Панель арбитров ВТО, рассматривающая жалобу против Австралии, в ближайшем будущем представит свой отчет, и, как ожидается, в нем будет определено, что простая упаковка не нарушает соглашение ТРИПС ВТО об интеллектуальной собственности. </w:t>
      </w:r>
      <w:bookmarkStart w:id="0" w:name="_GoBack"/>
      <w:r>
        <w:rPr>
          <w:lang w:val="ru"/>
        </w:rPr>
        <w:t xml:space="preserve">Решение будет обнародовано </w:t>
      </w:r>
      <w:r w:rsidR="00EA2957" w:rsidRPr="00EA2957">
        <w:rPr>
          <w:lang w:val="ru"/>
        </w:rPr>
        <w:t>до конца 2017-ого года</w:t>
      </w:r>
      <w:bookmarkEnd w:id="0"/>
      <w:r>
        <w:rPr>
          <w:lang w:val="ru"/>
        </w:rPr>
        <w:t>. Правительства Австралии, Великобритании, Франции, Ирландии, Венгрии, Норвегии, Словении, Грузии и Новой Зеландии тщательно рассмотрели свои обязательства как членов ВТО и по международным договорам и решили принять закон</w:t>
      </w:r>
      <w:r w:rsidR="00801E70">
        <w:rPr>
          <w:lang w:val="ru"/>
        </w:rPr>
        <w:t>ы</w:t>
      </w:r>
      <w:r>
        <w:rPr>
          <w:lang w:val="ru"/>
        </w:rPr>
        <w:t xml:space="preserve"> о простой упаковке. </w:t>
      </w:r>
    </w:p>
    <w:p w14:paraId="06AABE02" w14:textId="7CEC40F6" w:rsidR="0079509F" w:rsidRPr="0076281F" w:rsidRDefault="00A473D7" w:rsidP="005579F2">
      <w:pPr>
        <w:pStyle w:val="ListParagraph"/>
        <w:tabs>
          <w:tab w:val="left" w:pos="426"/>
          <w:tab w:val="left" w:pos="567"/>
        </w:tabs>
        <w:spacing w:before="480" w:after="120"/>
        <w:ind w:left="426" w:right="2671"/>
        <w:contextualSpacing w:val="0"/>
        <w:rPr>
          <w:rFonts w:ascii="Arial" w:hAnsi="Arial" w:cs="Arial"/>
          <w:color w:val="666633"/>
          <w:sz w:val="32"/>
          <w:szCs w:val="32"/>
          <w:lang w:val="ru-RU"/>
        </w:rPr>
      </w:pPr>
      <w:r>
        <w:rPr>
          <w:rFonts w:ascii="Arial" w:hAnsi="Arial" w:cs="Arial"/>
          <w:color w:val="C00000"/>
          <w:sz w:val="32"/>
          <w:szCs w:val="32"/>
          <w:lang w:val="ru"/>
        </w:rPr>
        <w:lastRenderedPageBreak/>
        <w:t xml:space="preserve">Аргумент табачной промышленности: </w:t>
      </w:r>
      <w:r>
        <w:rPr>
          <w:rFonts w:ascii="Arial" w:hAnsi="Arial" w:cs="Arial"/>
          <w:color w:val="726E52"/>
          <w:sz w:val="32"/>
          <w:szCs w:val="32"/>
          <w:lang w:val="ru"/>
        </w:rPr>
        <w:t>эта мера приведет к потере рабочих мест в табачных секторах национальных экономик.</w:t>
      </w:r>
    </w:p>
    <w:p w14:paraId="5F47F3D8" w14:textId="249B51BC" w:rsidR="0079509F" w:rsidRPr="0076281F" w:rsidRDefault="00D96AEC" w:rsidP="005114C7">
      <w:pPr>
        <w:tabs>
          <w:tab w:val="left" w:pos="426"/>
          <w:tab w:val="left" w:pos="567"/>
        </w:tabs>
        <w:ind w:left="426" w:right="2669"/>
        <w:jc w:val="both"/>
        <w:rPr>
          <w:b/>
          <w:lang w:val="ru-RU"/>
        </w:rPr>
      </w:pPr>
      <w:r>
        <w:rPr>
          <w:b/>
          <w:bCs/>
          <w:lang w:val="ru"/>
        </w:rPr>
        <w:t>Этот аргумент ставит доходы табачных компаний впереди экономических интересов общества. Экономические выгоды от снижения распространенности курения огромны и намного перевешивают издержки для табачных компаний.</w:t>
      </w:r>
      <w:r>
        <w:rPr>
          <w:lang w:val="ru"/>
        </w:rPr>
        <w:t xml:space="preserve"> </w:t>
      </w:r>
    </w:p>
    <w:p w14:paraId="66628A3F" w14:textId="3E267483" w:rsidR="0079509F" w:rsidRPr="0076281F" w:rsidRDefault="0079509F" w:rsidP="005114C7">
      <w:pPr>
        <w:tabs>
          <w:tab w:val="left" w:pos="426"/>
          <w:tab w:val="left" w:pos="567"/>
        </w:tabs>
        <w:ind w:left="426" w:right="2669"/>
        <w:jc w:val="both"/>
        <w:rPr>
          <w:b/>
          <w:lang w:val="ru-RU"/>
        </w:rPr>
      </w:pPr>
      <w:r>
        <w:rPr>
          <w:lang w:val="ru"/>
        </w:rPr>
        <w:t xml:space="preserve">Оценка экономического воздействия, проведенная в Великобритании, показала, что снижение распространенности курения на 1 процент в результате введения простой упаковки приведет </w:t>
      </w:r>
      <w:r>
        <w:rPr>
          <w:b/>
          <w:bCs/>
          <w:lang w:val="ru"/>
        </w:rPr>
        <w:t>к чистой выгоде для экономики в размере 25 млрд фунтов стерлингов в течение десяти лет</w:t>
      </w:r>
      <w:r>
        <w:rPr>
          <w:lang w:val="ru"/>
        </w:rPr>
        <w:t xml:space="preserve"> из-за сокращения расходов на здравоохранение и повышения производительности.</w:t>
      </w:r>
      <w:r>
        <w:rPr>
          <w:rStyle w:val="EndnoteReference"/>
          <w:lang w:val="ru"/>
        </w:rPr>
        <w:endnoteReference w:id="17"/>
      </w:r>
      <w:r>
        <w:rPr>
          <w:lang w:val="ru"/>
        </w:rPr>
        <w:t xml:space="preserve"> </w:t>
      </w:r>
    </w:p>
    <w:p w14:paraId="6D5E787D" w14:textId="7C3F2D69" w:rsidR="0079509F" w:rsidRPr="0076281F" w:rsidRDefault="0079509F" w:rsidP="005114C7">
      <w:pPr>
        <w:tabs>
          <w:tab w:val="left" w:pos="426"/>
          <w:tab w:val="left" w:pos="567"/>
        </w:tabs>
        <w:ind w:left="426" w:right="2669"/>
        <w:jc w:val="both"/>
        <w:rPr>
          <w:b/>
          <w:lang w:val="ru-RU"/>
        </w:rPr>
      </w:pPr>
      <w:r>
        <w:rPr>
          <w:b/>
          <w:bCs/>
          <w:lang w:val="ru"/>
        </w:rPr>
        <w:t>Снижение распространенности курения приводит к значительному сокращению расходов на здравоохранение в краткосрочной перспективе.</w:t>
      </w:r>
      <w:r>
        <w:rPr>
          <w:lang w:val="ru"/>
        </w:rPr>
        <w:t xml:space="preserve"> </w:t>
      </w:r>
      <w:r w:rsidR="00801E70">
        <w:rPr>
          <w:lang w:val="ru"/>
        </w:rPr>
        <w:t>По данным н</w:t>
      </w:r>
      <w:r>
        <w:rPr>
          <w:lang w:val="ru"/>
        </w:rPr>
        <w:t>ово</w:t>
      </w:r>
      <w:r w:rsidR="00801E70">
        <w:rPr>
          <w:lang w:val="ru"/>
        </w:rPr>
        <w:t>го</w:t>
      </w:r>
      <w:r>
        <w:rPr>
          <w:lang w:val="ru"/>
        </w:rPr>
        <w:t xml:space="preserve"> исследовани</w:t>
      </w:r>
      <w:r w:rsidR="00801E70">
        <w:rPr>
          <w:lang w:val="ru"/>
        </w:rPr>
        <w:t>я</w:t>
      </w:r>
      <w:r>
        <w:rPr>
          <w:lang w:val="ru"/>
        </w:rPr>
        <w:t>, проведенно</w:t>
      </w:r>
      <w:r w:rsidR="00801E70">
        <w:rPr>
          <w:lang w:val="ru"/>
        </w:rPr>
        <w:t>го</w:t>
      </w:r>
      <w:r>
        <w:rPr>
          <w:lang w:val="ru"/>
        </w:rPr>
        <w:t xml:space="preserve"> в США, относительное снижение распространенности курения на 10 процентов (например, снижение с 20 до 18 процентов) приведет к сокращению расходов на здравоохранение на 63 млрд. долл. США </w:t>
      </w:r>
      <w:r>
        <w:rPr>
          <w:i/>
          <w:iCs/>
          <w:lang w:val="ru"/>
        </w:rPr>
        <w:t>уже в следующем году</w:t>
      </w:r>
      <w:r>
        <w:rPr>
          <w:lang w:val="ru"/>
        </w:rPr>
        <w:t>.</w:t>
      </w:r>
      <w:r>
        <w:rPr>
          <w:rStyle w:val="EndnoteReference"/>
          <w:lang w:val="ru"/>
        </w:rPr>
        <w:endnoteReference w:id="18"/>
      </w:r>
    </w:p>
    <w:p w14:paraId="5C4138F0" w14:textId="1EBE12CD" w:rsidR="0079509F" w:rsidRPr="0076281F" w:rsidRDefault="0079509F" w:rsidP="005114C7">
      <w:pPr>
        <w:tabs>
          <w:tab w:val="left" w:pos="426"/>
          <w:tab w:val="left" w:pos="567"/>
        </w:tabs>
        <w:ind w:left="426" w:right="2669"/>
        <w:jc w:val="both"/>
        <w:rPr>
          <w:lang w:val="ru-RU"/>
        </w:rPr>
      </w:pPr>
      <w:r>
        <w:rPr>
          <w:lang w:val="ru"/>
        </w:rPr>
        <w:t>Табачные компании постоянно преувеличивают влияние мер борьбы против табака на их способность получать прибыль. В богатых странах, где распространенность курения падает, доходы табачных компаний продолжают расти. Компании поднимают цены темпами, превышающими любые повышения налогов, и таким образом увеличивают свою прибыль.</w:t>
      </w:r>
      <w:r>
        <w:rPr>
          <w:rStyle w:val="EndnoteReference"/>
          <w:lang w:val="ru"/>
        </w:rPr>
        <w:endnoteReference w:id="19"/>
      </w:r>
      <w:r>
        <w:rPr>
          <w:lang w:val="ru"/>
        </w:rPr>
        <w:t xml:space="preserve"> </w:t>
      </w:r>
    </w:p>
    <w:p w14:paraId="4D322DD2" w14:textId="37031922" w:rsidR="0079509F" w:rsidRPr="0076281F" w:rsidRDefault="00EA2957" w:rsidP="005114C7">
      <w:pPr>
        <w:tabs>
          <w:tab w:val="left" w:pos="426"/>
          <w:tab w:val="left" w:pos="567"/>
        </w:tabs>
        <w:spacing w:after="0" w:line="240" w:lineRule="auto"/>
        <w:ind w:left="426" w:right="2669"/>
        <w:jc w:val="both"/>
        <w:rPr>
          <w:lang w:val="ru-RU"/>
        </w:rPr>
      </w:pPr>
      <w:r>
        <w:rPr>
          <w:noProof/>
          <w:lang w:val="ru"/>
        </w:rPr>
        <w:pict w14:anchorId="1D96C61E">
          <v:shape id="_x0000_s1031" type="#_x0000_t75" style="position:absolute;left:0;text-align:left;margin-left:413.65pt;margin-top:9.5pt;width:92.75pt;height:169.95pt;z-index:251662336;mso-position-horizontal-relative:text;mso-position-vertical-relative:text;mso-width-relative:page;mso-height-relative:page">
            <v:imagedata r:id="rId11" o:title="20161117_112146 (2)" croptop="912f" cropbottom="798f" cropleft="446f" cropright="34382f"/>
          </v:shape>
        </w:pict>
      </w:r>
      <w:r w:rsidR="003C7134">
        <w:rPr>
          <w:lang w:val="ru"/>
        </w:rPr>
        <w:t>Деньги, не потраченные на табак теми, кто бросил курить, затем тратятся на покупку других товаров, тем самым повышая занятость в других отраслях. Исследования показывают, что в большинстве стран чистой потери рабочих мест не происходит, а в некоторых странах отмечается чистый прирост занятости после снижения потребления табака.</w:t>
      </w:r>
      <w:r w:rsidR="003C7134">
        <w:rPr>
          <w:rStyle w:val="EndnoteReference"/>
          <w:lang w:val="ru"/>
        </w:rPr>
        <w:endnoteReference w:id="20"/>
      </w:r>
    </w:p>
    <w:p w14:paraId="1914BAF1" w14:textId="0E8505AC" w:rsidR="0079509F" w:rsidRPr="0076281F" w:rsidRDefault="00A473D7" w:rsidP="005114C7">
      <w:pPr>
        <w:tabs>
          <w:tab w:val="left" w:pos="426"/>
          <w:tab w:val="left" w:pos="567"/>
        </w:tabs>
        <w:spacing w:before="240" w:after="120" w:line="240" w:lineRule="auto"/>
        <w:ind w:left="426" w:right="2671"/>
        <w:jc w:val="both"/>
        <w:rPr>
          <w:lang w:val="ru-RU"/>
        </w:rPr>
      </w:pPr>
      <w:r>
        <w:rPr>
          <w:rFonts w:ascii="Arial" w:hAnsi="Arial" w:cs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 w:cs="Arial"/>
          <w:color w:val="726E52"/>
          <w:sz w:val="32"/>
          <w:szCs w:val="32"/>
          <w:lang w:val="ru"/>
        </w:rPr>
        <w:t xml:space="preserve">элементы бренда на упаковках не побуждают молодежь к курению. </w:t>
      </w:r>
    </w:p>
    <w:p w14:paraId="4B54675F" w14:textId="53E5D457" w:rsidR="0079509F" w:rsidRPr="0076281F" w:rsidRDefault="005579F2" w:rsidP="005114C7">
      <w:pPr>
        <w:tabs>
          <w:tab w:val="left" w:pos="426"/>
          <w:tab w:val="left" w:pos="567"/>
        </w:tabs>
        <w:ind w:left="426" w:right="2669"/>
        <w:jc w:val="both"/>
        <w:rPr>
          <w:b/>
          <w:lang w:val="ru-RU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D70338" wp14:editId="4745726D">
                <wp:simplePos x="0" y="0"/>
                <wp:positionH relativeFrom="column">
                  <wp:posOffset>5238750</wp:posOffset>
                </wp:positionH>
                <wp:positionV relativeFrom="paragraph">
                  <wp:posOffset>633730</wp:posOffset>
                </wp:positionV>
                <wp:extent cx="1176655" cy="1009650"/>
                <wp:effectExtent l="0" t="0" r="2349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6824" w14:textId="602AD13F" w:rsidR="008734A5" w:rsidRPr="0076281F" w:rsidRDefault="008734A5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"/>
                              </w:rPr>
                              <w:t>Упаковка капсульных сигарет Pall Mall. Рекламное воздействие старой упаковки очевидно.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4D70338" id="_x0000_s1029" type="#_x0000_t202" style="position:absolute;left:0;text-align:left;margin-left:412.5pt;margin-top:49.9pt;width:92.65pt;height:7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" strokeweight="1pt">
                <v:textbox>
                  <w:txbxContent>
                    <w:p w14:paraId="50556824" w14:textId="602AD13F" w:rsidR="008734A5" w:rsidRPr="0076281F" w:rsidRDefault="008734A5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"/>
                        </w:rPr>
                        <w:t>Упаковка капсульных сигарет Pall Mall. Рекламное воздействие старой упаковки очевидно.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09F">
        <w:rPr>
          <w:rFonts w:cs="Arial"/>
          <w:b/>
          <w:bCs/>
          <w:lang w:val="ru"/>
        </w:rPr>
        <w:t xml:space="preserve">В Рамочной конвенции ВОЗ по борьбе против табака и Руководящих принципах осуществления ее статей </w:t>
      </w:r>
      <w:r w:rsidR="0079509F">
        <w:rPr>
          <w:rFonts w:cs="Arial"/>
          <w:lang w:val="ru"/>
        </w:rPr>
        <w:t>признается, что упаковка и дизайн табачных изделий являются «важными элементами рекламы и продвижения», и рекомендуется использовать стандартизованную упаковку в качестве «средства устранения рекламного и маркетингового эффек</w:t>
      </w:r>
      <w:r w:rsidR="008734A5">
        <w:rPr>
          <w:rFonts w:cs="Arial"/>
          <w:lang w:val="ru"/>
        </w:rPr>
        <w:t>та</w:t>
      </w:r>
      <w:r w:rsidR="0079509F">
        <w:rPr>
          <w:rFonts w:cs="Arial"/>
          <w:lang w:val="ru"/>
        </w:rPr>
        <w:t xml:space="preserve"> </w:t>
      </w:r>
      <w:r w:rsidR="008734A5">
        <w:rPr>
          <w:rFonts w:cs="Arial"/>
          <w:lang w:val="ru"/>
        </w:rPr>
        <w:t>упаковки</w:t>
      </w:r>
      <w:r w:rsidR="0079509F">
        <w:rPr>
          <w:rFonts w:cs="Arial"/>
          <w:lang w:val="ru"/>
        </w:rPr>
        <w:t xml:space="preserve">». </w:t>
      </w:r>
    </w:p>
    <w:p w14:paraId="081A3CCD" w14:textId="70135286" w:rsidR="00954CE4" w:rsidRPr="0076281F" w:rsidRDefault="00954CE4" w:rsidP="00954CE4">
      <w:pPr>
        <w:tabs>
          <w:tab w:val="left" w:pos="426"/>
          <w:tab w:val="left" w:pos="567"/>
        </w:tabs>
        <w:ind w:left="426" w:right="2669"/>
        <w:jc w:val="both"/>
        <w:rPr>
          <w:rFonts w:cs="Arial"/>
          <w:lang w:val="ru-RU"/>
        </w:rPr>
      </w:pPr>
      <w:r>
        <w:rPr>
          <w:b/>
          <w:bCs/>
          <w:lang w:val="ru"/>
        </w:rPr>
        <w:t xml:space="preserve">Упаковка считается важным компонентом общей маркетинговой стратегии для </w:t>
      </w:r>
      <w:r>
        <w:rPr>
          <w:b/>
          <w:bCs/>
          <w:i/>
          <w:iCs/>
          <w:lang w:val="ru"/>
        </w:rPr>
        <w:t>всех потребительских товаров</w:t>
      </w:r>
      <w:r>
        <w:rPr>
          <w:b/>
          <w:bCs/>
          <w:lang w:val="ru"/>
        </w:rPr>
        <w:t>.</w:t>
      </w:r>
      <w:r>
        <w:rPr>
          <w:lang w:val="ru"/>
        </w:rPr>
        <w:t xml:space="preserve"> Табак не является исключением. Упаковка особенно важна для потребительских товаров с высокой степенью социальной видимости, таких как сигареты. Сигареты видны окружающим </w:t>
      </w:r>
      <w:r>
        <w:rPr>
          <w:lang w:val="ru"/>
        </w:rPr>
        <w:lastRenderedPageBreak/>
        <w:t xml:space="preserve">каждый раз, когда человек курит, и часто оставляются на виду в периоды между перекурами. </w:t>
      </w:r>
    </w:p>
    <w:p w14:paraId="38E1E8EF" w14:textId="719B3300" w:rsidR="00954CE4" w:rsidRPr="0076281F" w:rsidRDefault="0079509F" w:rsidP="00954CE4">
      <w:pPr>
        <w:tabs>
          <w:tab w:val="left" w:pos="426"/>
          <w:tab w:val="left" w:pos="567"/>
        </w:tabs>
        <w:ind w:left="426" w:right="2669"/>
        <w:jc w:val="both"/>
        <w:rPr>
          <w:rFonts w:ascii="Arial" w:hAnsi="Arial" w:cs="Arial"/>
          <w:noProof/>
          <w:color w:val="666633"/>
          <w:sz w:val="32"/>
          <w:szCs w:val="32"/>
          <w:lang w:val="ru-RU"/>
        </w:rPr>
      </w:pPr>
      <w:r>
        <w:rPr>
          <w:lang w:val="ru"/>
        </w:rPr>
        <w:t xml:space="preserve">В 2012 и 2014 годах </w:t>
      </w:r>
      <w:r>
        <w:rPr>
          <w:b/>
          <w:bCs/>
          <w:lang w:val="ru"/>
        </w:rPr>
        <w:t>министр здравоохранения США</w:t>
      </w:r>
      <w:r>
        <w:rPr>
          <w:lang w:val="ru"/>
        </w:rPr>
        <w:t xml:space="preserve"> обобщил имеющиеся доказательства и пришел к следующему выводу: «Доказательств достаточно, чтобы сделать вывод о том, что рекламные и маркетинговые мероприятия табачных компаний подталкивают подростков и молодежь к началу и продолжению курения»</w:t>
      </w:r>
      <w:r>
        <w:rPr>
          <w:i/>
          <w:iCs/>
          <w:lang w:val="ru"/>
        </w:rPr>
        <w:t>.</w:t>
      </w:r>
      <w:r>
        <w:rPr>
          <w:rStyle w:val="EndnoteReference"/>
          <w:lang w:val="ru"/>
        </w:rPr>
        <w:endnoteReference w:id="21"/>
      </w:r>
      <w:r>
        <w:rPr>
          <w:rFonts w:ascii="Arial" w:hAnsi="Arial"/>
          <w:noProof/>
          <w:color w:val="666633"/>
          <w:sz w:val="32"/>
          <w:szCs w:val="32"/>
          <w:lang w:val="ru"/>
        </w:rPr>
        <w:t xml:space="preserve"> </w:t>
      </w:r>
    </w:p>
    <w:p w14:paraId="116060E5" w14:textId="203744F8" w:rsidR="00954CE4" w:rsidRPr="0076281F" w:rsidRDefault="00954CE4" w:rsidP="005579F2">
      <w:pPr>
        <w:pStyle w:val="ListParagraph"/>
        <w:tabs>
          <w:tab w:val="left" w:pos="426"/>
          <w:tab w:val="left" w:pos="567"/>
        </w:tabs>
        <w:spacing w:before="480" w:after="120"/>
        <w:ind w:left="426" w:right="2671"/>
        <w:contextualSpacing w:val="0"/>
        <w:rPr>
          <w:rFonts w:ascii="Arial" w:hAnsi="Arial" w:cs="Arial"/>
          <w:color w:val="666633"/>
          <w:sz w:val="32"/>
          <w:szCs w:val="32"/>
          <w:lang w:val="ru-RU"/>
        </w:rPr>
      </w:pPr>
      <w:r>
        <w:rPr>
          <w:rFonts w:ascii="Arial" w:hAnsi="Arial" w:cs="Arial"/>
          <w:noProof/>
          <w:color w:val="666633"/>
          <w:sz w:val="32"/>
          <w:szCs w:val="32"/>
          <w:lang w:val="en-US"/>
        </w:rPr>
        <w:drawing>
          <wp:anchor distT="0" distB="0" distL="114300" distR="114300" simplePos="0" relativeHeight="251673088" behindDoc="0" locked="0" layoutInCell="1" allowOverlap="1" wp14:anchorId="48B5D8B6" wp14:editId="03478A40">
            <wp:simplePos x="0" y="0"/>
            <wp:positionH relativeFrom="column">
              <wp:posOffset>5105838</wp:posOffset>
            </wp:positionH>
            <wp:positionV relativeFrom="paragraph">
              <wp:posOffset>231775</wp:posOffset>
            </wp:positionV>
            <wp:extent cx="1531186" cy="10755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186" cy="1075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C00000"/>
          <w:sz w:val="32"/>
          <w:szCs w:val="32"/>
          <w:lang w:val="ru"/>
        </w:rPr>
        <w:t xml:space="preserve">Аргумент табачной промышленности: </w:t>
      </w:r>
      <w:r>
        <w:rPr>
          <w:rFonts w:ascii="Arial" w:hAnsi="Arial" w:cs="Arial"/>
          <w:color w:val="726E52"/>
          <w:sz w:val="32"/>
          <w:szCs w:val="32"/>
          <w:lang w:val="ru"/>
        </w:rPr>
        <w:t>эта мера нанесет ущерб небольшим розничным предприятиям из-за увеличения времени обслуживания.</w:t>
      </w:r>
    </w:p>
    <w:p w14:paraId="3971E3D8" w14:textId="2DDB68E1" w:rsidR="00954CE4" w:rsidRPr="0076281F" w:rsidRDefault="00A63C53" w:rsidP="00954CE4">
      <w:pPr>
        <w:tabs>
          <w:tab w:val="left" w:pos="426"/>
          <w:tab w:val="left" w:pos="567"/>
        </w:tabs>
        <w:ind w:left="426" w:right="2669"/>
        <w:jc w:val="both"/>
        <w:rPr>
          <w:lang w:val="ru-RU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6A8F5B57" wp14:editId="7A8B17F4">
                <wp:simplePos x="0" y="0"/>
                <wp:positionH relativeFrom="column">
                  <wp:posOffset>5103495</wp:posOffset>
                </wp:positionH>
                <wp:positionV relativeFrom="paragraph">
                  <wp:posOffset>197485</wp:posOffset>
                </wp:positionV>
                <wp:extent cx="1586865" cy="1366520"/>
                <wp:effectExtent l="0" t="0" r="13335" b="3048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136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1B3ED" w14:textId="77777777" w:rsidR="008734A5" w:rsidRPr="0076281F" w:rsidRDefault="008734A5" w:rsidP="00954CE4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"/>
                              </w:rPr>
                              <w:t xml:space="preserve">Открытка, распространяемая через небольших розничных торговцев на территории всей Великобритании на средства Национальной федерации розничных торговцев периодикой.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A8F5B57" id="_x0000_s1030" type="#_x0000_t202" style="position:absolute;left:0;text-align:left;margin-left:401.85pt;margin-top:15.55pt;width:124.95pt;height:107.6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">
                <v:textbox>
                  <w:txbxContent>
                    <w:p w14:paraId="3901B3ED" w14:textId="77777777" w:rsidR="008734A5" w:rsidRPr="0076281F" w:rsidRDefault="008734A5" w:rsidP="00954CE4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"/>
                        </w:rPr>
                        <w:t xml:space="preserve">Открытка, распространяемая через небольших розничных торговцев на территории всей Великобритании на средства Национальной федерации розничных торговцев периодикой.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4CE4">
        <w:rPr>
          <w:b/>
          <w:bCs/>
          <w:lang w:val="ru"/>
        </w:rPr>
        <w:t>В Австралии время обслуживания быстро вернулось в норму, а в некоторых районах страны даже сократилось</w:t>
      </w:r>
      <w:r w:rsidR="00954CE4">
        <w:rPr>
          <w:lang w:val="ru"/>
        </w:rPr>
        <w:t>, потому что табачные изделия стали размещаться в алфавитном порядке на полках, что облегчает распознавание марок.</w:t>
      </w:r>
      <w:r w:rsidR="00954CE4">
        <w:rPr>
          <w:rStyle w:val="EndnoteReference"/>
          <w:lang w:val="ru"/>
        </w:rPr>
        <w:endnoteReference w:id="22"/>
      </w:r>
    </w:p>
    <w:p w14:paraId="613EA737" w14:textId="0AC11F53" w:rsidR="00954CE4" w:rsidRPr="0076281F" w:rsidRDefault="00954CE4" w:rsidP="00954CE4">
      <w:pPr>
        <w:tabs>
          <w:tab w:val="left" w:pos="426"/>
          <w:tab w:val="left" w:pos="567"/>
        </w:tabs>
        <w:ind w:left="426" w:right="2669"/>
        <w:jc w:val="both"/>
        <w:rPr>
          <w:b/>
          <w:lang w:val="ru-RU"/>
        </w:rPr>
      </w:pPr>
      <w:r>
        <w:rPr>
          <w:lang w:val="ru"/>
        </w:rPr>
        <w:t>Компании PMI и BAT финансировали ассоциации розничных торговцев в Великобритании и Франции для противодействия переходу на простую упаковку.</w:t>
      </w:r>
      <w:r>
        <w:rPr>
          <w:rStyle w:val="EndnoteReference"/>
          <w:lang w:val="ru"/>
        </w:rPr>
        <w:endnoteReference w:id="23"/>
      </w:r>
      <w:r>
        <w:rPr>
          <w:b/>
          <w:bCs/>
          <w:lang w:val="ru"/>
        </w:rPr>
        <w:t xml:space="preserve"> </w:t>
      </w:r>
    </w:p>
    <w:p w14:paraId="3BA1C957" w14:textId="6F8D08F2" w:rsidR="00954CE4" w:rsidRPr="0076281F" w:rsidRDefault="00954CE4" w:rsidP="00954CE4">
      <w:pPr>
        <w:tabs>
          <w:tab w:val="left" w:pos="426"/>
          <w:tab w:val="left" w:pos="567"/>
        </w:tabs>
        <w:spacing w:after="120"/>
        <w:ind w:left="426" w:right="2669"/>
        <w:jc w:val="both"/>
        <w:rPr>
          <w:lang w:val="ru-RU"/>
        </w:rPr>
      </w:pPr>
      <w:r>
        <w:rPr>
          <w:lang w:val="ru"/>
        </w:rPr>
        <w:t xml:space="preserve">Табачные ритейлеры выступают против всех законов о борьбе против табака, поскольку они снижают объем продаж табачных изделий. </w:t>
      </w:r>
      <w:r w:rsidR="00226562">
        <w:rPr>
          <w:lang w:val="ru"/>
        </w:rPr>
        <w:t xml:space="preserve">Но эту оппозицию следует рассматривать в контексте </w:t>
      </w:r>
      <w:r>
        <w:rPr>
          <w:lang w:val="ru"/>
        </w:rPr>
        <w:t>огромны</w:t>
      </w:r>
      <w:r w:rsidR="00226562">
        <w:rPr>
          <w:lang w:val="ru"/>
        </w:rPr>
        <w:t>х</w:t>
      </w:r>
      <w:r>
        <w:rPr>
          <w:lang w:val="ru"/>
        </w:rPr>
        <w:t xml:space="preserve"> преимуществ для здоровья людей и экономики от сокращения числа курящих. </w:t>
      </w:r>
    </w:p>
    <w:p w14:paraId="495F7607" w14:textId="5BAA671B" w:rsidR="0079509F" w:rsidRPr="0076281F" w:rsidRDefault="0079509F" w:rsidP="005114C7">
      <w:pPr>
        <w:tabs>
          <w:tab w:val="left" w:pos="426"/>
          <w:tab w:val="left" w:pos="567"/>
        </w:tabs>
        <w:ind w:left="426" w:right="2669"/>
        <w:jc w:val="both"/>
        <w:rPr>
          <w:lang w:val="ru-RU"/>
        </w:rPr>
      </w:pPr>
    </w:p>
    <w:sectPr w:rsidR="0079509F" w:rsidRPr="0076281F" w:rsidSect="003A3EF0">
      <w:footerReference w:type="default" r:id="rId13"/>
      <w:endnotePr>
        <w:numFmt w:val="decimal"/>
      </w:endnotePr>
      <w:pgSz w:w="11906" w:h="16838"/>
      <w:pgMar w:top="993" w:right="720" w:bottom="170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9B045" w14:textId="77777777" w:rsidR="00687BA1" w:rsidRDefault="00687BA1" w:rsidP="0079509F">
      <w:pPr>
        <w:spacing w:after="0" w:line="240" w:lineRule="auto"/>
      </w:pPr>
      <w:r>
        <w:separator/>
      </w:r>
    </w:p>
  </w:endnote>
  <w:endnote w:type="continuationSeparator" w:id="0">
    <w:p w14:paraId="06DF9101" w14:textId="77777777" w:rsidR="00687BA1" w:rsidRDefault="00687BA1" w:rsidP="0079509F">
      <w:pPr>
        <w:spacing w:after="0" w:line="240" w:lineRule="auto"/>
      </w:pPr>
      <w:r>
        <w:continuationSeparator/>
      </w:r>
    </w:p>
  </w:endnote>
  <w:endnote w:id="1">
    <w:p w14:paraId="20066BBB" w14:textId="77777777" w:rsidR="008734A5" w:rsidRPr="005114C7" w:rsidRDefault="008734A5" w:rsidP="008B5FC5">
      <w:pPr>
        <w:pStyle w:val="EndnoteText"/>
        <w:rPr>
          <w:sz w:val="18"/>
          <w:szCs w:val="18"/>
        </w:rPr>
      </w:pPr>
      <w:r>
        <w:rPr>
          <w:rStyle w:val="EndnoteReference"/>
          <w:lang w:val="ru"/>
        </w:rPr>
        <w:endnoteRef/>
      </w:r>
      <w:r w:rsidRPr="0076281F">
        <w:rPr>
          <w:lang w:val="en-US"/>
        </w:rPr>
        <w:t xml:space="preserve"> </w:t>
      </w:r>
      <w:r w:rsidRPr="0076281F">
        <w:rPr>
          <w:sz w:val="18"/>
          <w:szCs w:val="18"/>
          <w:lang w:val="en-US"/>
        </w:rPr>
        <w:t xml:space="preserve">Cancer Counsel Victoria (Australia 2011); </w:t>
      </w:r>
      <w:proofErr w:type="spellStart"/>
      <w:r w:rsidRPr="0076281F">
        <w:rPr>
          <w:sz w:val="18"/>
          <w:szCs w:val="18"/>
          <w:lang w:val="en-US"/>
        </w:rPr>
        <w:t>Stirling</w:t>
      </w:r>
      <w:proofErr w:type="spellEnd"/>
      <w:r w:rsidRPr="0076281F">
        <w:rPr>
          <w:sz w:val="18"/>
          <w:szCs w:val="18"/>
          <w:lang w:val="en-US"/>
        </w:rPr>
        <w:t xml:space="preserve"> Review (UK 2012 and updated 2014); The Chanter Review (UK 2014); The Hammond Review (Ireland 2014); and the Cochrane Review (international 2017)</w:t>
      </w:r>
    </w:p>
  </w:endnote>
  <w:endnote w:id="2">
    <w:p w14:paraId="5BAC86D6" w14:textId="31462107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r w:rsidR="00372B89">
        <w:fldChar w:fldCharType="begin"/>
      </w:r>
      <w:r w:rsidR="00372B89">
        <w:instrText xml:space="preserve"> HYPERLINK "http://www.kcl.ac.uk/health/10035-TSO-2901853-Chantler-Review-ACCESSIBLE.PDF" </w:instrText>
      </w:r>
      <w:r w:rsidR="00372B89">
        <w:fldChar w:fldCharType="separate"/>
      </w:r>
      <w:r>
        <w:rPr>
          <w:rStyle w:val="Hyperlink"/>
          <w:sz w:val="18"/>
          <w:szCs w:val="18"/>
          <w:lang w:val="ru"/>
        </w:rPr>
        <w:t>http://www.kcl.ac.uk/health/10035-TSO-2901853-Chantler-Review-ACCESSIBLE.PDF</w:t>
      </w:r>
      <w:r w:rsidR="00372B89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, п. 6.2.</w:t>
      </w:r>
    </w:p>
  </w:endnote>
  <w:endnote w:id="3">
    <w:p w14:paraId="04BD9E28" w14:textId="6AF3FA3A" w:rsidR="008734A5" w:rsidRPr="0076281F" w:rsidRDefault="008734A5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В Великобритании на судебном процессе по иску табачных компаний, выступавших против простой упаковки, судья Высокого суда заявил, что доказательства, выдвинутые табачными компаниями, не были коллегиально-рецензированными, игнорировали или не учитывали мировую базу исследований и научных публикаций и часто не могли быть проверены. Он сделал подробный критический анализ каждого из представленных табачными компаниями экспертных заключений и пришел к выводу, что эти «экспертные данные не соответствуют международно признанной передовой практике» [R (British American Tobacco &amp; Ors) </w:t>
      </w:r>
      <w:r>
        <w:rPr>
          <w:i/>
          <w:iCs/>
          <w:sz w:val="18"/>
          <w:szCs w:val="18"/>
          <w:lang w:val="ru"/>
        </w:rPr>
        <w:t>v.</w:t>
      </w:r>
      <w:r>
        <w:rPr>
          <w:sz w:val="18"/>
          <w:szCs w:val="18"/>
          <w:lang w:val="ru"/>
        </w:rPr>
        <w:t xml:space="preserve"> Secretary of State for Health [2016] EWHC 1169 (Admin). para 374].</w:t>
      </w:r>
    </w:p>
  </w:endnote>
  <w:endnote w:id="4">
    <w:p w14:paraId="796912E9" w14:textId="759AE2D4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r w:rsidR="00372B89">
        <w:fldChar w:fldCharType="begin"/>
      </w:r>
      <w:r w:rsidR="00372B89" w:rsidRPr="00372B89">
        <w:rPr>
          <w:lang w:val="ru-RU"/>
        </w:rPr>
        <w:instrText xml:space="preserve"> </w:instrText>
      </w:r>
      <w:r w:rsidR="00372B89">
        <w:instrText>HYPERLINK</w:instrText>
      </w:r>
      <w:r w:rsidR="00372B89" w:rsidRPr="00372B89">
        <w:rPr>
          <w:lang w:val="ru-RU"/>
        </w:rPr>
        <w:instrText xml:space="preserve"> "</w:instrText>
      </w:r>
      <w:r w:rsidR="00372B89">
        <w:instrText>https</w:instrText>
      </w:r>
      <w:r w:rsidR="00372B89" w:rsidRPr="00372B89">
        <w:rPr>
          <w:lang w:val="ru-RU"/>
        </w:rPr>
        <w:instrText>://</w:instrText>
      </w:r>
      <w:r w:rsidR="00372B89">
        <w:instrText>ris</w:instrText>
      </w:r>
      <w:r w:rsidR="00372B89" w:rsidRPr="00372B89">
        <w:rPr>
          <w:lang w:val="ru-RU"/>
        </w:rPr>
        <w:instrText>.</w:instrText>
      </w:r>
      <w:r w:rsidR="00372B89">
        <w:instrText>govspace</w:instrText>
      </w:r>
      <w:r w:rsidR="00372B89" w:rsidRPr="00372B89">
        <w:rPr>
          <w:lang w:val="ru-RU"/>
        </w:rPr>
        <w:instrText>.</w:instrText>
      </w:r>
      <w:r w:rsidR="00372B89">
        <w:instrText>gov</w:instrText>
      </w:r>
      <w:r w:rsidR="00372B89" w:rsidRPr="00372B89">
        <w:rPr>
          <w:lang w:val="ru-RU"/>
        </w:rPr>
        <w:instrText>.</w:instrText>
      </w:r>
      <w:r w:rsidR="00372B89">
        <w:instrText>au</w:instrText>
      </w:r>
      <w:r w:rsidR="00372B89" w:rsidRPr="00372B89">
        <w:rPr>
          <w:lang w:val="ru-RU"/>
        </w:rPr>
        <w:instrText>/2016/02/26/</w:instrText>
      </w:r>
      <w:r w:rsidR="00372B89">
        <w:instrText>tobacco</w:instrText>
      </w:r>
      <w:r w:rsidR="00372B89" w:rsidRPr="00372B89">
        <w:rPr>
          <w:lang w:val="ru-RU"/>
        </w:rPr>
        <w:instrText>-</w:instrText>
      </w:r>
      <w:r w:rsidR="00372B89">
        <w:instrText>plain</w:instrText>
      </w:r>
      <w:r w:rsidR="00372B89" w:rsidRPr="00372B89">
        <w:rPr>
          <w:lang w:val="ru-RU"/>
        </w:rPr>
        <w:instrText>-</w:instrText>
      </w:r>
      <w:r w:rsidR="00372B89">
        <w:instrText>packaging</w:instrText>
      </w:r>
      <w:r w:rsidR="00372B89" w:rsidRPr="00372B89">
        <w:rPr>
          <w:lang w:val="ru-RU"/>
        </w:rPr>
        <w:instrText xml:space="preserve">/" </w:instrText>
      </w:r>
      <w:r w:rsidR="00372B89">
        <w:fldChar w:fldCharType="separate"/>
      </w:r>
      <w:r>
        <w:rPr>
          <w:rStyle w:val="Hyperlink"/>
          <w:sz w:val="18"/>
          <w:szCs w:val="18"/>
          <w:lang w:val="ru"/>
        </w:rPr>
        <w:t>https://ris.govspace.gov.au/2016/02/26/tobacco-plain-packaging/</w:t>
      </w:r>
      <w:r w:rsidR="00372B89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5">
    <w:p w14:paraId="4F075F31" w14:textId="2448EAC4" w:rsidR="008734A5" w:rsidRPr="002836F5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2836F5">
        <w:rPr>
          <w:sz w:val="18"/>
          <w:szCs w:val="18"/>
          <w:lang w:val="ru-RU"/>
        </w:rPr>
        <w:t xml:space="preserve"> </w:t>
      </w:r>
      <w:r w:rsidRPr="0076281F">
        <w:rPr>
          <w:sz w:val="18"/>
          <w:szCs w:val="18"/>
          <w:lang w:val="en-US"/>
        </w:rPr>
        <w:t>Philip</w:t>
      </w:r>
      <w:r w:rsidRPr="002836F5">
        <w:rPr>
          <w:sz w:val="18"/>
          <w:szCs w:val="18"/>
          <w:lang w:val="ru-RU"/>
        </w:rPr>
        <w:t xml:space="preserve"> </w:t>
      </w:r>
      <w:r w:rsidRPr="0076281F">
        <w:rPr>
          <w:sz w:val="18"/>
          <w:szCs w:val="18"/>
          <w:lang w:val="en-US"/>
        </w:rPr>
        <w:t>Morris</w:t>
      </w:r>
      <w:r w:rsidRPr="002836F5">
        <w:rPr>
          <w:sz w:val="18"/>
          <w:szCs w:val="18"/>
          <w:lang w:val="ru-RU"/>
        </w:rPr>
        <w:t xml:space="preserve"> </w:t>
      </w:r>
      <w:r w:rsidRPr="0076281F">
        <w:rPr>
          <w:sz w:val="18"/>
          <w:szCs w:val="18"/>
          <w:lang w:val="en-US"/>
        </w:rPr>
        <w:t>International</w:t>
      </w:r>
      <w:r w:rsidRPr="002836F5">
        <w:rPr>
          <w:sz w:val="18"/>
          <w:szCs w:val="18"/>
          <w:lang w:val="ru-RU"/>
        </w:rPr>
        <w:t xml:space="preserve">, </w:t>
      </w:r>
      <w:proofErr w:type="spellStart"/>
      <w:r w:rsidRPr="0076281F">
        <w:rPr>
          <w:sz w:val="18"/>
          <w:szCs w:val="18"/>
          <w:lang w:val="en-US"/>
        </w:rPr>
        <w:t>Codentify</w:t>
      </w:r>
      <w:proofErr w:type="spellEnd"/>
      <w:r w:rsidRPr="002836F5">
        <w:rPr>
          <w:sz w:val="18"/>
          <w:szCs w:val="18"/>
          <w:lang w:val="ru-RU"/>
        </w:rPr>
        <w:t xml:space="preserve">, </w:t>
      </w:r>
      <w:r w:rsidRPr="0076281F">
        <w:rPr>
          <w:sz w:val="18"/>
          <w:szCs w:val="18"/>
          <w:lang w:val="en-US"/>
        </w:rPr>
        <w:t>Brochure</w:t>
      </w:r>
      <w:r w:rsidRPr="002836F5">
        <w:rPr>
          <w:sz w:val="18"/>
          <w:szCs w:val="18"/>
          <w:lang w:val="ru-RU"/>
        </w:rPr>
        <w:t xml:space="preserve">, 2012: </w:t>
      </w:r>
      <w:r w:rsidR="00372B89">
        <w:fldChar w:fldCharType="begin"/>
      </w:r>
      <w:r w:rsidR="00372B89" w:rsidRPr="00372B89">
        <w:rPr>
          <w:lang w:val="ru-RU"/>
        </w:rPr>
        <w:instrText xml:space="preserve"> </w:instrText>
      </w:r>
      <w:r w:rsidR="00372B89">
        <w:instrText>HYPERLINK</w:instrText>
      </w:r>
      <w:r w:rsidR="00372B89" w:rsidRPr="00372B89">
        <w:rPr>
          <w:lang w:val="ru-RU"/>
        </w:rPr>
        <w:instrText xml:space="preserve"> "</w:instrText>
      </w:r>
      <w:r w:rsidR="00372B89">
        <w:instrText>http</w:instrText>
      </w:r>
      <w:r w:rsidR="00372B89" w:rsidRPr="00372B89">
        <w:rPr>
          <w:lang w:val="ru-RU"/>
        </w:rPr>
        <w:instrText>://</w:instrText>
      </w:r>
      <w:r w:rsidR="00372B89">
        <w:instrText>www</w:instrText>
      </w:r>
      <w:r w:rsidR="00372B89" w:rsidRPr="00372B89">
        <w:rPr>
          <w:lang w:val="ru-RU"/>
        </w:rPr>
        <w:instrText>.</w:instrText>
      </w:r>
      <w:r w:rsidR="00372B89">
        <w:instrText>pmi</w:instrText>
      </w:r>
      <w:r w:rsidR="00372B89" w:rsidRPr="00372B89">
        <w:rPr>
          <w:lang w:val="ru-RU"/>
        </w:rPr>
        <w:instrText>.</w:instrText>
      </w:r>
      <w:r w:rsidR="00372B89">
        <w:instrText>com</w:instrText>
      </w:r>
      <w:r w:rsidR="00372B89" w:rsidRPr="00372B89">
        <w:rPr>
          <w:lang w:val="ru-RU"/>
        </w:rPr>
        <w:instrText>/</w:instrText>
      </w:r>
      <w:r w:rsidR="00372B89">
        <w:instrText>eng</w:instrText>
      </w:r>
      <w:r w:rsidR="00372B89" w:rsidRPr="00372B89">
        <w:rPr>
          <w:lang w:val="ru-RU"/>
        </w:rPr>
        <w:instrText>/</w:instrText>
      </w:r>
      <w:r w:rsidR="00372B89">
        <w:instrText>documents</w:instrText>
      </w:r>
      <w:r w:rsidR="00372B89" w:rsidRPr="00372B89">
        <w:rPr>
          <w:lang w:val="ru-RU"/>
        </w:rPr>
        <w:instrText>/</w:instrText>
      </w:r>
      <w:r w:rsidR="00372B89">
        <w:instrText>Codentify</w:instrText>
      </w:r>
      <w:r w:rsidR="00372B89" w:rsidRPr="00372B89">
        <w:rPr>
          <w:lang w:val="ru-RU"/>
        </w:rPr>
        <w:instrText>_</w:instrText>
      </w:r>
      <w:r w:rsidR="00372B89">
        <w:instrText>E</w:instrText>
      </w:r>
      <w:r w:rsidR="00372B89" w:rsidRPr="00372B89">
        <w:rPr>
          <w:lang w:val="ru-RU"/>
        </w:rPr>
        <w:instrText>_</w:instrText>
      </w:r>
      <w:r w:rsidR="00372B89">
        <w:instrText>Brochure</w:instrText>
      </w:r>
      <w:r w:rsidR="00372B89" w:rsidRPr="00372B89">
        <w:rPr>
          <w:lang w:val="ru-RU"/>
        </w:rPr>
        <w:instrText>_</w:instrText>
      </w:r>
      <w:r w:rsidR="00372B89">
        <w:instrText>English</w:instrText>
      </w:r>
      <w:r w:rsidR="00372B89" w:rsidRPr="00372B89">
        <w:rPr>
          <w:lang w:val="ru-RU"/>
        </w:rPr>
        <w:instrText>.</w:instrText>
      </w:r>
      <w:r w:rsidR="00372B89">
        <w:instrText>pdf</w:instrText>
      </w:r>
      <w:r w:rsidR="00372B89" w:rsidRPr="00372B89">
        <w:rPr>
          <w:lang w:val="ru-RU"/>
        </w:rPr>
        <w:instrText xml:space="preserve">" </w:instrText>
      </w:r>
      <w:r w:rsidR="00372B89">
        <w:fldChar w:fldCharType="separate"/>
      </w:r>
      <w:r w:rsidRPr="0076281F">
        <w:rPr>
          <w:rStyle w:val="Hyperlink"/>
          <w:sz w:val="18"/>
          <w:szCs w:val="18"/>
          <w:lang w:val="en-US"/>
        </w:rPr>
        <w:t>http</w:t>
      </w:r>
      <w:r w:rsidRPr="002836F5">
        <w:rPr>
          <w:rStyle w:val="Hyperlink"/>
          <w:sz w:val="18"/>
          <w:szCs w:val="18"/>
          <w:lang w:val="ru-RU"/>
        </w:rPr>
        <w:t>://</w:t>
      </w:r>
      <w:r w:rsidRPr="0076281F">
        <w:rPr>
          <w:rStyle w:val="Hyperlink"/>
          <w:sz w:val="18"/>
          <w:szCs w:val="18"/>
          <w:lang w:val="en-US"/>
        </w:rPr>
        <w:t>www</w:t>
      </w:r>
      <w:r w:rsidRPr="002836F5">
        <w:rPr>
          <w:rStyle w:val="Hyperlink"/>
          <w:sz w:val="18"/>
          <w:szCs w:val="18"/>
          <w:lang w:val="ru-RU"/>
        </w:rPr>
        <w:t>.</w:t>
      </w:r>
      <w:proofErr w:type="spellStart"/>
      <w:r w:rsidRPr="0076281F">
        <w:rPr>
          <w:rStyle w:val="Hyperlink"/>
          <w:sz w:val="18"/>
          <w:szCs w:val="18"/>
          <w:lang w:val="en-US"/>
        </w:rPr>
        <w:t>pmi</w:t>
      </w:r>
      <w:proofErr w:type="spellEnd"/>
      <w:r w:rsidRPr="002836F5">
        <w:rPr>
          <w:rStyle w:val="Hyperlink"/>
          <w:sz w:val="18"/>
          <w:szCs w:val="18"/>
          <w:lang w:val="ru-RU"/>
        </w:rPr>
        <w:t>.</w:t>
      </w:r>
      <w:r w:rsidRPr="0076281F">
        <w:rPr>
          <w:rStyle w:val="Hyperlink"/>
          <w:sz w:val="18"/>
          <w:szCs w:val="18"/>
          <w:lang w:val="en-US"/>
        </w:rPr>
        <w:t>com</w:t>
      </w:r>
      <w:r w:rsidRPr="002836F5">
        <w:rPr>
          <w:rStyle w:val="Hyperlink"/>
          <w:sz w:val="18"/>
          <w:szCs w:val="18"/>
          <w:lang w:val="ru-RU"/>
        </w:rPr>
        <w:t>/</w:t>
      </w:r>
      <w:proofErr w:type="spellStart"/>
      <w:r w:rsidRPr="0076281F">
        <w:rPr>
          <w:rStyle w:val="Hyperlink"/>
          <w:sz w:val="18"/>
          <w:szCs w:val="18"/>
          <w:lang w:val="en-US"/>
        </w:rPr>
        <w:t>eng</w:t>
      </w:r>
      <w:proofErr w:type="spellEnd"/>
      <w:r w:rsidRPr="002836F5">
        <w:rPr>
          <w:rStyle w:val="Hyperlink"/>
          <w:sz w:val="18"/>
          <w:szCs w:val="18"/>
          <w:lang w:val="ru-RU"/>
        </w:rPr>
        <w:t>/</w:t>
      </w:r>
      <w:r w:rsidRPr="0076281F">
        <w:rPr>
          <w:rStyle w:val="Hyperlink"/>
          <w:sz w:val="18"/>
          <w:szCs w:val="18"/>
          <w:lang w:val="en-US"/>
        </w:rPr>
        <w:t>documents</w:t>
      </w:r>
      <w:r w:rsidRPr="002836F5">
        <w:rPr>
          <w:rStyle w:val="Hyperlink"/>
          <w:sz w:val="18"/>
          <w:szCs w:val="18"/>
          <w:lang w:val="ru-RU"/>
        </w:rPr>
        <w:t>/</w:t>
      </w:r>
      <w:proofErr w:type="spellStart"/>
      <w:r w:rsidRPr="0076281F">
        <w:rPr>
          <w:rStyle w:val="Hyperlink"/>
          <w:sz w:val="18"/>
          <w:szCs w:val="18"/>
          <w:lang w:val="en-US"/>
        </w:rPr>
        <w:t>Codentify</w:t>
      </w:r>
      <w:proofErr w:type="spellEnd"/>
      <w:r w:rsidRPr="002836F5">
        <w:rPr>
          <w:rStyle w:val="Hyperlink"/>
          <w:sz w:val="18"/>
          <w:szCs w:val="18"/>
          <w:lang w:val="ru-RU"/>
        </w:rPr>
        <w:t>_</w:t>
      </w:r>
      <w:r w:rsidRPr="0076281F">
        <w:rPr>
          <w:rStyle w:val="Hyperlink"/>
          <w:sz w:val="18"/>
          <w:szCs w:val="18"/>
          <w:lang w:val="en-US"/>
        </w:rPr>
        <w:t>E</w:t>
      </w:r>
      <w:r w:rsidRPr="002836F5">
        <w:rPr>
          <w:rStyle w:val="Hyperlink"/>
          <w:sz w:val="18"/>
          <w:szCs w:val="18"/>
          <w:lang w:val="ru-RU"/>
        </w:rPr>
        <w:t>_</w:t>
      </w:r>
      <w:r w:rsidRPr="0076281F">
        <w:rPr>
          <w:rStyle w:val="Hyperlink"/>
          <w:sz w:val="18"/>
          <w:szCs w:val="18"/>
          <w:lang w:val="en-US"/>
        </w:rPr>
        <w:t>Brochure</w:t>
      </w:r>
      <w:r w:rsidRPr="002836F5">
        <w:rPr>
          <w:rStyle w:val="Hyperlink"/>
          <w:sz w:val="18"/>
          <w:szCs w:val="18"/>
          <w:lang w:val="ru-RU"/>
        </w:rPr>
        <w:t>_</w:t>
      </w:r>
      <w:r w:rsidRPr="0076281F">
        <w:rPr>
          <w:rStyle w:val="Hyperlink"/>
          <w:sz w:val="18"/>
          <w:szCs w:val="18"/>
          <w:lang w:val="en-US"/>
        </w:rPr>
        <w:t>English</w:t>
      </w:r>
      <w:r w:rsidRPr="002836F5">
        <w:rPr>
          <w:rStyle w:val="Hyperlink"/>
          <w:sz w:val="18"/>
          <w:szCs w:val="18"/>
          <w:lang w:val="ru-RU"/>
        </w:rPr>
        <w:t>.</w:t>
      </w:r>
      <w:r w:rsidRPr="0076281F">
        <w:rPr>
          <w:rStyle w:val="Hyperlink"/>
          <w:sz w:val="18"/>
          <w:szCs w:val="18"/>
          <w:lang w:val="en-US"/>
        </w:rPr>
        <w:t>pdf</w:t>
      </w:r>
      <w:r w:rsidR="00372B89">
        <w:rPr>
          <w:rStyle w:val="Hyperlink"/>
          <w:sz w:val="18"/>
          <w:szCs w:val="18"/>
          <w:lang w:val="en-US"/>
        </w:rPr>
        <w:fldChar w:fldCharType="end"/>
      </w:r>
      <w:r w:rsidRPr="002836F5">
        <w:rPr>
          <w:sz w:val="18"/>
          <w:szCs w:val="18"/>
          <w:lang w:val="ru-RU"/>
        </w:rPr>
        <w:t xml:space="preserve"> </w:t>
      </w:r>
    </w:p>
  </w:endnote>
  <w:endnote w:id="6">
    <w:p w14:paraId="68DBC007" w14:textId="51FCD840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hyperlink r:id="rId1" w:history="1">
        <w:r>
          <w:rPr>
            <w:rStyle w:val="Hyperlink"/>
            <w:sz w:val="18"/>
            <w:szCs w:val="18"/>
            <w:lang w:val="ru"/>
          </w:rPr>
          <w:t>https://theconversation.com/tobacco-industry-rallies-against-illicit-trade-but-have-we-forgotten-its-complicity-38760</w:t>
        </w:r>
      </w:hyperlink>
      <w:r>
        <w:rPr>
          <w:sz w:val="18"/>
          <w:szCs w:val="18"/>
          <w:lang w:val="ru"/>
        </w:rPr>
        <w:t>.</w:t>
      </w:r>
    </w:p>
  </w:endnote>
  <w:endnote w:id="7">
    <w:p w14:paraId="5162B597" w14:textId="6C00E531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r w:rsidR="00372B89">
        <w:fldChar w:fldCharType="begin"/>
      </w:r>
      <w:r w:rsidR="00372B89" w:rsidRPr="00372B89">
        <w:rPr>
          <w:lang w:val="ru-RU"/>
        </w:rPr>
        <w:instrText xml:space="preserve"> </w:instrText>
      </w:r>
      <w:r w:rsidR="00372B89">
        <w:instrText>HYPERLINK</w:instrText>
      </w:r>
      <w:r w:rsidR="00372B89" w:rsidRPr="00372B89">
        <w:rPr>
          <w:lang w:val="ru-RU"/>
        </w:rPr>
        <w:instrText xml:space="preserve"> "</w:instrText>
      </w:r>
      <w:r w:rsidR="00372B89">
        <w:instrText>http</w:instrText>
      </w:r>
      <w:r w:rsidR="00372B89" w:rsidRPr="00372B89">
        <w:rPr>
          <w:lang w:val="ru-RU"/>
        </w:rPr>
        <w:instrText>://</w:instrText>
      </w:r>
      <w:r w:rsidR="00372B89">
        <w:instrText>tobaccocontrol</w:instrText>
      </w:r>
      <w:r w:rsidR="00372B89" w:rsidRPr="00372B89">
        <w:rPr>
          <w:lang w:val="ru-RU"/>
        </w:rPr>
        <w:instrText>.</w:instrText>
      </w:r>
      <w:r w:rsidR="00372B89">
        <w:instrText>bmj</w:instrText>
      </w:r>
      <w:r w:rsidR="00372B89" w:rsidRPr="00372B89">
        <w:rPr>
          <w:lang w:val="ru-RU"/>
        </w:rPr>
        <w:instrText>.</w:instrText>
      </w:r>
      <w:r w:rsidR="00372B89">
        <w:instrText>com</w:instrText>
      </w:r>
      <w:r w:rsidR="00372B89" w:rsidRPr="00372B89">
        <w:rPr>
          <w:lang w:val="ru-RU"/>
        </w:rPr>
        <w:instrText>/</w:instrText>
      </w:r>
      <w:r w:rsidR="00372B89">
        <w:instrText>content</w:instrText>
      </w:r>
      <w:r w:rsidR="00372B89" w:rsidRPr="00372B89">
        <w:rPr>
          <w:lang w:val="ru-RU"/>
        </w:rPr>
        <w:instrText>/24/</w:instrText>
      </w:r>
      <w:r w:rsidR="00372B89">
        <w:instrText>Suppl</w:instrText>
      </w:r>
      <w:r w:rsidR="00372B89" w:rsidRPr="00372B89">
        <w:rPr>
          <w:lang w:val="ru-RU"/>
        </w:rPr>
        <w:instrText>_2/</w:instrText>
      </w:r>
      <w:r w:rsidR="00372B89">
        <w:instrText>ii</w:instrText>
      </w:r>
      <w:r w:rsidR="00372B89" w:rsidRPr="00372B89">
        <w:rPr>
          <w:lang w:val="ru-RU"/>
        </w:rPr>
        <w:instrText>76.</w:instrText>
      </w:r>
      <w:r w:rsidR="00372B89">
        <w:instrText>full</w:instrText>
      </w:r>
      <w:r w:rsidR="00372B89" w:rsidRPr="00372B89">
        <w:rPr>
          <w:lang w:val="ru-RU"/>
        </w:rPr>
        <w:instrText xml:space="preserve">" </w:instrText>
      </w:r>
      <w:r w:rsidR="00372B89">
        <w:fldChar w:fldCharType="separate"/>
      </w:r>
      <w:r>
        <w:rPr>
          <w:rStyle w:val="Hyperlink"/>
          <w:sz w:val="18"/>
          <w:szCs w:val="18"/>
          <w:lang w:val="ru"/>
        </w:rPr>
        <w:t>http://tobaccocontrol.bmj.com/content/24/Suppl_2/ii76.full</w:t>
      </w:r>
      <w:r w:rsidR="00372B89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8">
    <w:p w14:paraId="101381A1" w14:textId="051ECFF1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hyperlink r:id="rId2" w:history="1">
        <w:r>
          <w:rPr>
            <w:rStyle w:val="Hyperlink"/>
            <w:sz w:val="18"/>
            <w:szCs w:val="18"/>
            <w:lang w:val="ru"/>
          </w:rPr>
          <w:t>http://tobaccocontrol.bmj.com/content/23/e1/e35.full?sid=2fc80260-7458-44b1-89c2-af867a6caa8a</w:t>
        </w:r>
      </w:hyperlink>
      <w:r>
        <w:rPr>
          <w:sz w:val="18"/>
          <w:szCs w:val="18"/>
          <w:lang w:val="ru"/>
        </w:rPr>
        <w:t>.</w:t>
      </w:r>
    </w:p>
  </w:endnote>
  <w:endnote w:id="9">
    <w:p w14:paraId="5760A4AD" w14:textId="6AACC74B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hyperlink r:id="rId3" w:history="1">
        <w:r>
          <w:rPr>
            <w:rStyle w:val="Hyperlink"/>
            <w:sz w:val="18"/>
            <w:szCs w:val="18"/>
            <w:lang w:val="ru"/>
          </w:rPr>
          <w:t>http://www.cancervic.org.au/downloads/plainfacts/Analysis_IllicitAusKPMG_full_year_2014_29May15.pdf</w:t>
        </w:r>
      </w:hyperlink>
      <w:r>
        <w:rPr>
          <w:sz w:val="18"/>
          <w:szCs w:val="18"/>
          <w:lang w:val="ru"/>
        </w:rPr>
        <w:t xml:space="preserve"> . В отчете KPMG также содержится оговорка, в которой прямо указывается, что он был подготовлен на основе конкретных критериев, установленных табачными компаниями, и не должен использоваться ни для каких целей и никакими лицами помимо табачных компаний, которые его заказали. </w:t>
      </w:r>
    </w:p>
  </w:endnote>
  <w:endnote w:id="10">
    <w:p w14:paraId="319A5A9D" w14:textId="2CD37D21" w:rsidR="008734A5" w:rsidRPr="005114C7" w:rsidRDefault="008734A5" w:rsidP="0079509F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R (British American Tobacco &amp; </w:t>
      </w:r>
      <w:proofErr w:type="spellStart"/>
      <w:r w:rsidRPr="0076281F">
        <w:rPr>
          <w:sz w:val="18"/>
          <w:szCs w:val="18"/>
          <w:lang w:val="en-US"/>
        </w:rPr>
        <w:t>Ors</w:t>
      </w:r>
      <w:proofErr w:type="spellEnd"/>
      <w:r w:rsidRPr="0076281F">
        <w:rPr>
          <w:sz w:val="18"/>
          <w:szCs w:val="18"/>
          <w:lang w:val="en-US"/>
        </w:rPr>
        <w:t xml:space="preserve">) </w:t>
      </w:r>
      <w:r w:rsidRPr="0076281F">
        <w:rPr>
          <w:i/>
          <w:iCs/>
          <w:sz w:val="18"/>
          <w:szCs w:val="18"/>
          <w:lang w:val="en-US"/>
        </w:rPr>
        <w:t>v.</w:t>
      </w:r>
      <w:r w:rsidRPr="0076281F">
        <w:rPr>
          <w:sz w:val="18"/>
          <w:szCs w:val="18"/>
          <w:lang w:val="en-US"/>
        </w:rPr>
        <w:t xml:space="preserve"> Secretary of State for Health [2016] EWHC 1169 (Admin), paragraphs 609, 669, and 996.</w:t>
      </w:r>
    </w:p>
  </w:endnote>
  <w:endnote w:id="11">
    <w:p w14:paraId="099303BE" w14:textId="0A1C1676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</w:t>
      </w:r>
      <w:r>
        <w:rPr>
          <w:sz w:val="18"/>
          <w:szCs w:val="18"/>
          <w:lang w:val="ru"/>
        </w:rPr>
        <w:t xml:space="preserve">по адресу </w:t>
      </w:r>
      <w:r w:rsidR="00372B89">
        <w:fldChar w:fldCharType="begin"/>
      </w:r>
      <w:r w:rsidR="00372B89">
        <w:instrText xml:space="preserve"> HYPERLINK "http://tobaccocontrol.bmj.com/content/24/Suppl_2/ii90.abstract" </w:instrText>
      </w:r>
      <w:r w:rsidR="00372B89">
        <w:fldChar w:fldCharType="separate"/>
      </w:r>
      <w:r>
        <w:rPr>
          <w:rStyle w:val="Hyperlink"/>
          <w:sz w:val="18"/>
          <w:szCs w:val="18"/>
          <w:lang w:val="ru"/>
        </w:rPr>
        <w:t>http://tobaccocontrol.bmj.com/content/24/Suppl_2/ii90.abstract</w:t>
      </w:r>
      <w:r w:rsidR="00372B89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12">
    <w:p w14:paraId="6803472B" w14:textId="3CF8D9B1" w:rsidR="008734A5" w:rsidRPr="0076281F" w:rsidRDefault="008734A5" w:rsidP="00D96AEC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S. Chapman and S. M. Carter. “Avoid health warnings on all tobacco products for just as long as we can”: a history of Australian tobacco industry efforts to avoid, delay and dilute health warnings on cigarettes. </w:t>
      </w:r>
      <w:r>
        <w:rPr>
          <w:sz w:val="18"/>
          <w:szCs w:val="18"/>
          <w:lang w:val="ru"/>
        </w:rPr>
        <w:t xml:space="preserve">Tobacco Control 2003;12:iii13-iii22. </w:t>
      </w:r>
    </w:p>
  </w:endnote>
  <w:endnote w:id="13">
    <w:p w14:paraId="182A6649" w14:textId="77777777" w:rsidR="008734A5" w:rsidRPr="0076281F" w:rsidRDefault="008734A5" w:rsidP="008B5FC5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С веб-сайта ВОЗ (доступ осуществлен </w:t>
      </w:r>
      <w:r>
        <w:rPr>
          <w:sz w:val="18"/>
          <w:szCs w:val="18"/>
          <w:lang w:val="ru"/>
        </w:rPr>
        <w:t xml:space="preserve">2 марта 2017): </w:t>
      </w:r>
      <w:r w:rsidR="00372B89">
        <w:fldChar w:fldCharType="begin"/>
      </w:r>
      <w:r w:rsidR="00372B89" w:rsidRPr="00EA2957">
        <w:rPr>
          <w:lang w:val="ru-RU"/>
        </w:rPr>
        <w:instrText xml:space="preserve"> </w:instrText>
      </w:r>
      <w:r w:rsidR="00372B89">
        <w:instrText>HYPERLINK</w:instrText>
      </w:r>
      <w:r w:rsidR="00372B89" w:rsidRPr="00EA2957">
        <w:rPr>
          <w:lang w:val="ru-RU"/>
        </w:rPr>
        <w:instrText xml:space="preserve"> "</w:instrText>
      </w:r>
      <w:r w:rsidR="00372B89">
        <w:instrText>http</w:instrText>
      </w:r>
      <w:r w:rsidR="00372B89" w:rsidRPr="00EA2957">
        <w:rPr>
          <w:lang w:val="ru-RU"/>
        </w:rPr>
        <w:instrText>://</w:instrText>
      </w:r>
      <w:r w:rsidR="00372B89">
        <w:instrText>www</w:instrText>
      </w:r>
      <w:r w:rsidR="00372B89" w:rsidRPr="00EA2957">
        <w:rPr>
          <w:lang w:val="ru-RU"/>
        </w:rPr>
        <w:instrText>.</w:instrText>
      </w:r>
      <w:r w:rsidR="00372B89">
        <w:instrText>who</w:instrText>
      </w:r>
      <w:r w:rsidR="00372B89" w:rsidRPr="00EA2957">
        <w:rPr>
          <w:lang w:val="ru-RU"/>
        </w:rPr>
        <w:instrText>.</w:instrText>
      </w:r>
      <w:r w:rsidR="00372B89">
        <w:instrText>int</w:instrText>
      </w:r>
      <w:r w:rsidR="00372B89" w:rsidRPr="00EA2957">
        <w:rPr>
          <w:lang w:val="ru-RU"/>
        </w:rPr>
        <w:instrText>/</w:instrText>
      </w:r>
      <w:r w:rsidR="00372B89">
        <w:instrText>campaigns</w:instrText>
      </w:r>
      <w:r w:rsidR="00372B89" w:rsidRPr="00EA2957">
        <w:rPr>
          <w:lang w:val="ru-RU"/>
        </w:rPr>
        <w:instrText>/</w:instrText>
      </w:r>
      <w:r w:rsidR="00372B89">
        <w:instrText>no</w:instrText>
      </w:r>
      <w:r w:rsidR="00372B89" w:rsidRPr="00EA2957">
        <w:rPr>
          <w:lang w:val="ru-RU"/>
        </w:rPr>
        <w:instrText>-</w:instrText>
      </w:r>
      <w:r w:rsidR="00372B89">
        <w:instrText>tobacco</w:instrText>
      </w:r>
      <w:r w:rsidR="00372B89" w:rsidRPr="00EA2957">
        <w:rPr>
          <w:lang w:val="ru-RU"/>
        </w:rPr>
        <w:instrText>-</w:instrText>
      </w:r>
      <w:r w:rsidR="00372B89">
        <w:instrText>day</w:instrText>
      </w:r>
      <w:r w:rsidR="00372B89" w:rsidRPr="00EA2957">
        <w:rPr>
          <w:lang w:val="ru-RU"/>
        </w:rPr>
        <w:instrText>/2016/</w:instrText>
      </w:r>
      <w:r w:rsidR="00372B89">
        <w:instrText>faq</w:instrText>
      </w:r>
      <w:r w:rsidR="00372B89" w:rsidRPr="00EA2957">
        <w:rPr>
          <w:lang w:val="ru-RU"/>
        </w:rPr>
        <w:instrText>-</w:instrText>
      </w:r>
      <w:r w:rsidR="00372B89">
        <w:instrText>plain</w:instrText>
      </w:r>
      <w:r w:rsidR="00372B89" w:rsidRPr="00EA2957">
        <w:rPr>
          <w:lang w:val="ru-RU"/>
        </w:rPr>
        <w:instrText>-</w:instrText>
      </w:r>
      <w:r w:rsidR="00372B89">
        <w:instrText>packaging</w:instrText>
      </w:r>
      <w:r w:rsidR="00372B89" w:rsidRPr="00EA2957">
        <w:rPr>
          <w:lang w:val="ru-RU"/>
        </w:rPr>
        <w:instrText>/</w:instrText>
      </w:r>
      <w:r w:rsidR="00372B89">
        <w:instrText>en</w:instrText>
      </w:r>
      <w:r w:rsidR="00372B89" w:rsidRPr="00EA2957">
        <w:rPr>
          <w:lang w:val="ru-RU"/>
        </w:rPr>
        <w:instrText>/</w:instrText>
      </w:r>
      <w:r w:rsidR="00372B89">
        <w:instrText>index</w:instrText>
      </w:r>
      <w:r w:rsidR="00372B89" w:rsidRPr="00EA2957">
        <w:rPr>
          <w:lang w:val="ru-RU"/>
        </w:rPr>
        <w:instrText>2.</w:instrText>
      </w:r>
      <w:r w:rsidR="00372B89">
        <w:instrText>html</w:instrText>
      </w:r>
      <w:r w:rsidR="00372B89" w:rsidRPr="00EA2957">
        <w:rPr>
          <w:lang w:val="ru-RU"/>
        </w:rPr>
        <w:instrText xml:space="preserve">" </w:instrText>
      </w:r>
      <w:r w:rsidR="00372B89">
        <w:fldChar w:fldCharType="separate"/>
      </w:r>
      <w:r>
        <w:rPr>
          <w:rStyle w:val="Hyperlink"/>
          <w:sz w:val="18"/>
          <w:szCs w:val="18"/>
          <w:lang w:val="ru"/>
        </w:rPr>
        <w:t>http://www.who.int/campaigns/no-tobacco-day/2016/faq-plain-packaging/en/index2.html</w:t>
      </w:r>
      <w:r w:rsidR="00372B89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 xml:space="preserve"> </w:t>
      </w:r>
    </w:p>
  </w:endnote>
  <w:endnote w:id="14">
    <w:p w14:paraId="60CE30D5" w14:textId="427FCC89" w:rsidR="008734A5" w:rsidRPr="005114C7" w:rsidRDefault="008734A5" w:rsidP="0079509F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R (British American Tobacco &amp; </w:t>
      </w:r>
      <w:proofErr w:type="spellStart"/>
      <w:r w:rsidRPr="0076281F">
        <w:rPr>
          <w:sz w:val="18"/>
          <w:szCs w:val="18"/>
          <w:lang w:val="en-US"/>
        </w:rPr>
        <w:t>Ors</w:t>
      </w:r>
      <w:proofErr w:type="spellEnd"/>
      <w:r w:rsidRPr="0076281F">
        <w:rPr>
          <w:sz w:val="18"/>
          <w:szCs w:val="18"/>
          <w:lang w:val="en-US"/>
        </w:rPr>
        <w:t xml:space="preserve">) </w:t>
      </w:r>
      <w:r w:rsidRPr="0076281F">
        <w:rPr>
          <w:i/>
          <w:iCs/>
          <w:sz w:val="18"/>
          <w:szCs w:val="18"/>
          <w:lang w:val="en-US"/>
        </w:rPr>
        <w:t>v.</w:t>
      </w:r>
      <w:r w:rsidRPr="0076281F">
        <w:rPr>
          <w:sz w:val="18"/>
          <w:szCs w:val="18"/>
          <w:lang w:val="en-US"/>
        </w:rPr>
        <w:t xml:space="preserve"> Secretary of State for Health [2016] EWHC 1169 (Admin), in particular paragraph 40.</w:t>
      </w:r>
    </w:p>
    <w:p w14:paraId="61345104" w14:textId="487430C8" w:rsidR="008734A5" w:rsidRPr="005114C7" w:rsidRDefault="008734A5" w:rsidP="0079509F">
      <w:pPr>
        <w:pStyle w:val="EndnoteText"/>
        <w:rPr>
          <w:sz w:val="18"/>
          <w:szCs w:val="18"/>
        </w:rPr>
      </w:pPr>
      <w:proofErr w:type="gramStart"/>
      <w:r w:rsidRPr="0076281F">
        <w:rPr>
          <w:sz w:val="18"/>
          <w:szCs w:val="18"/>
          <w:lang w:val="en-US"/>
        </w:rPr>
        <w:t xml:space="preserve">JT International SA </w:t>
      </w:r>
      <w:r w:rsidRPr="0076281F">
        <w:rPr>
          <w:i/>
          <w:iCs/>
          <w:sz w:val="18"/>
          <w:szCs w:val="18"/>
          <w:lang w:val="en-US"/>
        </w:rPr>
        <w:t>v.</w:t>
      </w:r>
      <w:proofErr w:type="gramEnd"/>
      <w:r w:rsidRPr="0076281F">
        <w:rPr>
          <w:sz w:val="18"/>
          <w:szCs w:val="18"/>
          <w:lang w:val="en-US"/>
        </w:rPr>
        <w:t xml:space="preserve"> The Commonwealth of Australia [2012] HCA 43, High Court of Australia, Reasons October 5, 2012.</w:t>
      </w:r>
    </w:p>
    <w:p w14:paraId="2F14E709" w14:textId="2C8041AC" w:rsidR="008734A5" w:rsidRPr="005114C7" w:rsidRDefault="008734A5" w:rsidP="0079509F">
      <w:pPr>
        <w:pStyle w:val="EndnoteText"/>
        <w:rPr>
          <w:sz w:val="18"/>
          <w:szCs w:val="18"/>
        </w:rPr>
      </w:pPr>
      <w:proofErr w:type="gramStart"/>
      <w:r w:rsidRPr="0076281F">
        <w:rPr>
          <w:sz w:val="18"/>
          <w:szCs w:val="18"/>
          <w:lang w:val="en-US"/>
        </w:rPr>
        <w:t xml:space="preserve">The Queen on the Application of Philip Morris Brands SARL et al. </w:t>
      </w:r>
      <w:r w:rsidRPr="0076281F">
        <w:rPr>
          <w:i/>
          <w:iCs/>
          <w:sz w:val="18"/>
          <w:szCs w:val="18"/>
          <w:lang w:val="en-US"/>
        </w:rPr>
        <w:t xml:space="preserve">v. </w:t>
      </w:r>
      <w:r w:rsidRPr="0076281F">
        <w:rPr>
          <w:sz w:val="18"/>
          <w:szCs w:val="18"/>
          <w:lang w:val="en-US"/>
        </w:rPr>
        <w:t>Secretary of State for Health, Case C-547/14, CJEU (2016).</w:t>
      </w:r>
      <w:proofErr w:type="gramEnd"/>
      <w:r w:rsidRPr="0076281F">
        <w:rPr>
          <w:sz w:val="18"/>
          <w:szCs w:val="18"/>
          <w:lang w:val="en-US"/>
        </w:rPr>
        <w:t xml:space="preserve"> </w:t>
      </w:r>
    </w:p>
    <w:p w14:paraId="4FF02347" w14:textId="31C43E0F" w:rsidR="008734A5" w:rsidRPr="005114C7" w:rsidRDefault="008734A5" w:rsidP="0079509F">
      <w:pPr>
        <w:pStyle w:val="EndnoteText"/>
        <w:rPr>
          <w:sz w:val="18"/>
          <w:szCs w:val="18"/>
        </w:rPr>
      </w:pPr>
      <w:proofErr w:type="gramStart"/>
      <w:r w:rsidRPr="0076281F">
        <w:rPr>
          <w:sz w:val="18"/>
          <w:szCs w:val="18"/>
          <w:lang w:val="en-US"/>
        </w:rPr>
        <w:t xml:space="preserve">Philip Morris Brands </w:t>
      </w:r>
      <w:proofErr w:type="spellStart"/>
      <w:r w:rsidRPr="0076281F">
        <w:rPr>
          <w:sz w:val="18"/>
          <w:szCs w:val="18"/>
          <w:lang w:val="en-US"/>
        </w:rPr>
        <w:t>Sarl</w:t>
      </w:r>
      <w:proofErr w:type="spellEnd"/>
      <w:r w:rsidRPr="0076281F">
        <w:rPr>
          <w:sz w:val="18"/>
          <w:szCs w:val="18"/>
          <w:lang w:val="en-US"/>
        </w:rPr>
        <w:t xml:space="preserve"> &amp; </w:t>
      </w:r>
      <w:proofErr w:type="spellStart"/>
      <w:r w:rsidRPr="0076281F">
        <w:rPr>
          <w:sz w:val="18"/>
          <w:szCs w:val="18"/>
          <w:lang w:val="en-US"/>
        </w:rPr>
        <w:t>Ors</w:t>
      </w:r>
      <w:proofErr w:type="spellEnd"/>
      <w:r w:rsidRPr="0076281F">
        <w:rPr>
          <w:sz w:val="18"/>
          <w:szCs w:val="18"/>
          <w:lang w:val="en-US"/>
        </w:rPr>
        <w:t xml:space="preserve"> </w:t>
      </w:r>
      <w:r w:rsidRPr="0076281F">
        <w:rPr>
          <w:i/>
          <w:iCs/>
          <w:sz w:val="18"/>
          <w:szCs w:val="18"/>
          <w:lang w:val="en-US"/>
        </w:rPr>
        <w:t>v.</w:t>
      </w:r>
      <w:r w:rsidRPr="0076281F">
        <w:rPr>
          <w:sz w:val="18"/>
          <w:szCs w:val="18"/>
          <w:lang w:val="en-US"/>
        </w:rPr>
        <w:t xml:space="preserve"> Oriental Republic of Uruguay ICSID Case No.</w:t>
      </w:r>
      <w:proofErr w:type="gramEnd"/>
      <w:r w:rsidRPr="0076281F">
        <w:rPr>
          <w:sz w:val="18"/>
          <w:szCs w:val="18"/>
          <w:lang w:val="en-US"/>
        </w:rPr>
        <w:t xml:space="preserve"> ARB/10/7, in particular paragraphs 260–271.</w:t>
      </w:r>
    </w:p>
  </w:endnote>
  <w:endnote w:id="15">
    <w:p w14:paraId="4A8640EB" w14:textId="3DB8E073" w:rsidR="008734A5" w:rsidRPr="005114C7" w:rsidRDefault="008734A5" w:rsidP="0079509F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См</w:t>
      </w:r>
      <w:r w:rsidRPr="0076281F"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  <w:lang w:val="ru"/>
        </w:rPr>
        <w:t>по</w:t>
      </w:r>
      <w:r w:rsidRPr="0076281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адресу</w:t>
      </w:r>
      <w:r w:rsidRPr="0076281F">
        <w:rPr>
          <w:sz w:val="18"/>
          <w:szCs w:val="18"/>
          <w:lang w:val="en-US"/>
        </w:rPr>
        <w:t xml:space="preserve"> </w:t>
      </w:r>
      <w:hyperlink r:id="rId4" w:anchor="cite_note-10" w:history="1">
        <w:r w:rsidRPr="0076281F">
          <w:rPr>
            <w:rStyle w:val="Hyperlink"/>
            <w:sz w:val="18"/>
            <w:szCs w:val="18"/>
            <w:lang w:val="en-US"/>
          </w:rPr>
          <w:t>http://www.tobaccotactics.org/index.php/Countering_Industry_Arguments_Against_Plain_Packaging:_It_Breaches_Intellectual_Property_Rights#cite_note-10</w:t>
        </w:r>
      </w:hyperlink>
      <w:r w:rsidRPr="0076281F">
        <w:rPr>
          <w:rStyle w:val="Hyperlink"/>
          <w:sz w:val="18"/>
          <w:szCs w:val="18"/>
          <w:lang w:val="en-US"/>
        </w:rPr>
        <w:t>.</w:t>
      </w:r>
      <w:r w:rsidRPr="0076281F">
        <w:rPr>
          <w:sz w:val="18"/>
          <w:szCs w:val="18"/>
          <w:lang w:val="en-US"/>
        </w:rPr>
        <w:t xml:space="preserve"> </w:t>
      </w:r>
    </w:p>
  </w:endnote>
  <w:endnote w:id="16">
    <w:p w14:paraId="1B756751" w14:textId="58BB0879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Подтверждено в Великобритании в деле компании BAT </w:t>
      </w:r>
      <w:r>
        <w:rPr>
          <w:i/>
          <w:iCs/>
          <w:sz w:val="18"/>
          <w:szCs w:val="18"/>
          <w:lang w:val="ru"/>
        </w:rPr>
        <w:t>пр.</w:t>
      </w:r>
      <w:r>
        <w:rPr>
          <w:sz w:val="18"/>
          <w:szCs w:val="18"/>
          <w:lang w:val="ru"/>
        </w:rPr>
        <w:t xml:space="preserve"> государственного секретаря [2016] и в постановлении трибунала по делу компании Philip Morris Brands Sarl </w:t>
      </w:r>
      <w:r>
        <w:rPr>
          <w:i/>
          <w:iCs/>
          <w:sz w:val="18"/>
          <w:szCs w:val="18"/>
          <w:lang w:val="ru"/>
        </w:rPr>
        <w:t>пр.</w:t>
      </w:r>
      <w:r>
        <w:rPr>
          <w:sz w:val="18"/>
          <w:szCs w:val="18"/>
          <w:lang w:val="ru"/>
        </w:rPr>
        <w:t xml:space="preserve"> Уругвая. См. примечание 11. </w:t>
      </w:r>
    </w:p>
  </w:endnote>
  <w:endnote w:id="17">
    <w:p w14:paraId="33E09AA4" w14:textId="313BCE9C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Оценка экономического воздействия (Великобритания) доступна по адресу: </w:t>
      </w:r>
      <w:r w:rsidR="00EA2957">
        <w:fldChar w:fldCharType="begin"/>
      </w:r>
      <w:r w:rsidR="00EA2957" w:rsidRPr="00EA2957">
        <w:rPr>
          <w:lang w:val="ru"/>
        </w:rPr>
        <w:instrText xml:space="preserve"> </w:instrText>
      </w:r>
      <w:r w:rsidR="00EA2957">
        <w:instrText>HYPERLINK</w:instrText>
      </w:r>
      <w:r w:rsidR="00EA2957" w:rsidRPr="00EA2957">
        <w:rPr>
          <w:lang w:val="ru"/>
        </w:rPr>
        <w:instrText xml:space="preserve"> "</w:instrText>
      </w:r>
      <w:r w:rsidR="00EA2957">
        <w:instrText>https</w:instrText>
      </w:r>
      <w:r w:rsidR="00EA2957" w:rsidRPr="00EA2957">
        <w:rPr>
          <w:lang w:val="ru"/>
        </w:rPr>
        <w:instrText>://</w:instrText>
      </w:r>
      <w:r w:rsidR="00EA2957">
        <w:instrText>www</w:instrText>
      </w:r>
      <w:r w:rsidR="00EA2957" w:rsidRPr="00EA2957">
        <w:rPr>
          <w:lang w:val="ru"/>
        </w:rPr>
        <w:instrText>.</w:instrText>
      </w:r>
      <w:r w:rsidR="00EA2957">
        <w:instrText>gov</w:instrText>
      </w:r>
      <w:r w:rsidR="00EA2957" w:rsidRPr="00EA2957">
        <w:rPr>
          <w:lang w:val="ru"/>
        </w:rPr>
        <w:instrText>.</w:instrText>
      </w:r>
      <w:r w:rsidR="00EA2957">
        <w:instrText>uk</w:instrText>
      </w:r>
      <w:r w:rsidR="00EA2957" w:rsidRPr="00EA2957">
        <w:rPr>
          <w:lang w:val="ru"/>
        </w:rPr>
        <w:instrText>/</w:instrText>
      </w:r>
      <w:r w:rsidR="00EA2957">
        <w:instrText>government</w:instrText>
      </w:r>
      <w:r w:rsidR="00EA2957" w:rsidRPr="00EA2957">
        <w:rPr>
          <w:lang w:val="ru"/>
        </w:rPr>
        <w:instrText>/</w:instrText>
      </w:r>
      <w:r w:rsidR="00EA2957">
        <w:instrText>uploads</w:instrText>
      </w:r>
      <w:r w:rsidR="00EA2957" w:rsidRPr="00EA2957">
        <w:rPr>
          <w:lang w:val="ru"/>
        </w:rPr>
        <w:instrText>/</w:instrText>
      </w:r>
      <w:r w:rsidR="00EA2957">
        <w:instrText>system</w:instrText>
      </w:r>
      <w:r w:rsidR="00EA2957" w:rsidRPr="00EA2957">
        <w:rPr>
          <w:lang w:val="ru"/>
        </w:rPr>
        <w:instrText>/</w:instrText>
      </w:r>
      <w:r w:rsidR="00EA2957">
        <w:instrText>uploads</w:instrText>
      </w:r>
      <w:r w:rsidR="00EA2957" w:rsidRPr="00EA2957">
        <w:rPr>
          <w:lang w:val="ru"/>
        </w:rPr>
        <w:instrText>/</w:instrText>
      </w:r>
      <w:r w:rsidR="00EA2957">
        <w:instrText>attachment</w:instrText>
      </w:r>
      <w:r w:rsidR="00EA2957" w:rsidRPr="00EA2957">
        <w:rPr>
          <w:lang w:val="ru"/>
        </w:rPr>
        <w:instrText>_</w:instrText>
      </w:r>
      <w:r w:rsidR="00EA2957">
        <w:instrText>data</w:instrText>
      </w:r>
      <w:r w:rsidR="00EA2957" w:rsidRPr="00EA2957">
        <w:rPr>
          <w:lang w:val="ru"/>
        </w:rPr>
        <w:instrText>/</w:instrText>
      </w:r>
      <w:r w:rsidR="00EA2957">
        <w:instrText>file</w:instrText>
      </w:r>
      <w:r w:rsidR="00EA2957" w:rsidRPr="00EA2957">
        <w:rPr>
          <w:lang w:val="ru"/>
        </w:rPr>
        <w:instrText>/403493/</w:instrText>
      </w:r>
      <w:r w:rsidR="00EA2957">
        <w:instrText>Impact</w:instrText>
      </w:r>
      <w:r w:rsidR="00EA2957" w:rsidRPr="00EA2957">
        <w:rPr>
          <w:lang w:val="ru"/>
        </w:rPr>
        <w:instrText>_</w:instrText>
      </w:r>
      <w:r w:rsidR="00EA2957">
        <w:instrText>assessment</w:instrText>
      </w:r>
      <w:r w:rsidR="00EA2957" w:rsidRPr="00EA2957">
        <w:rPr>
          <w:lang w:val="ru"/>
        </w:rPr>
        <w:instrText>.</w:instrText>
      </w:r>
      <w:r w:rsidR="00EA2957">
        <w:instrText>pdf</w:instrText>
      </w:r>
      <w:r w:rsidR="00EA2957" w:rsidRPr="00EA2957">
        <w:rPr>
          <w:lang w:val="ru"/>
        </w:rPr>
        <w:instrText xml:space="preserve">" </w:instrText>
      </w:r>
      <w:r w:rsidR="00EA2957">
        <w:fldChar w:fldCharType="separate"/>
      </w:r>
      <w:r>
        <w:rPr>
          <w:rStyle w:val="Hyperlink"/>
          <w:sz w:val="18"/>
          <w:szCs w:val="18"/>
          <w:lang w:val="ru"/>
        </w:rPr>
        <w:t>https://www.gov.uk/government/uploads/system/uploads/attachment_data/file/403493/Impact_assessment.pdf</w:t>
      </w:r>
      <w:r w:rsidR="00EA2957">
        <w:rPr>
          <w:rStyle w:val="Hyperlink"/>
          <w:sz w:val="18"/>
          <w:szCs w:val="18"/>
          <w:lang w:val="ru"/>
        </w:rPr>
        <w:fldChar w:fldCharType="end"/>
      </w:r>
      <w:r>
        <w:rPr>
          <w:rStyle w:val="Hyperlink"/>
          <w:sz w:val="18"/>
          <w:szCs w:val="18"/>
          <w:lang w:val="ru"/>
        </w:rPr>
        <w:t>.</w:t>
      </w:r>
      <w:r>
        <w:rPr>
          <w:sz w:val="18"/>
          <w:szCs w:val="18"/>
          <w:lang w:val="ru"/>
        </w:rPr>
        <w:t xml:space="preserve"> </w:t>
      </w:r>
    </w:p>
  </w:endnote>
  <w:endnote w:id="18">
    <w:p w14:paraId="4A995DB2" w14:textId="60B51320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по адресу </w:t>
      </w:r>
      <w:r w:rsidR="00EA2957">
        <w:fldChar w:fldCharType="begin"/>
      </w:r>
      <w:r w:rsidR="00EA2957" w:rsidRPr="00EA2957">
        <w:rPr>
          <w:lang w:val="ru-RU"/>
        </w:rPr>
        <w:instrText xml:space="preserve"> </w:instrText>
      </w:r>
      <w:r w:rsidR="00EA2957">
        <w:instrText>HYPERLINK</w:instrText>
      </w:r>
      <w:r w:rsidR="00EA2957" w:rsidRPr="00EA2957">
        <w:rPr>
          <w:lang w:val="ru-RU"/>
        </w:rPr>
        <w:instrText xml:space="preserve"> "</w:instrText>
      </w:r>
      <w:r w:rsidR="00EA2957">
        <w:instrText>http</w:instrText>
      </w:r>
      <w:r w:rsidR="00EA2957" w:rsidRPr="00EA2957">
        <w:rPr>
          <w:lang w:val="ru-RU"/>
        </w:rPr>
        <w:instrText>://</w:instrText>
      </w:r>
      <w:r w:rsidR="00EA2957">
        <w:instrText>journals</w:instrText>
      </w:r>
      <w:r w:rsidR="00EA2957" w:rsidRPr="00EA2957">
        <w:rPr>
          <w:lang w:val="ru-RU"/>
        </w:rPr>
        <w:instrText>.</w:instrText>
      </w:r>
      <w:r w:rsidR="00EA2957">
        <w:instrText>plos</w:instrText>
      </w:r>
      <w:r w:rsidR="00EA2957" w:rsidRPr="00EA2957">
        <w:rPr>
          <w:lang w:val="ru-RU"/>
        </w:rPr>
        <w:instrText>.</w:instrText>
      </w:r>
      <w:r w:rsidR="00EA2957">
        <w:instrText>org</w:instrText>
      </w:r>
      <w:r w:rsidR="00EA2957" w:rsidRPr="00EA2957">
        <w:rPr>
          <w:lang w:val="ru-RU"/>
        </w:rPr>
        <w:instrText>/</w:instrText>
      </w:r>
      <w:r w:rsidR="00EA2957">
        <w:instrText>plosmedicine</w:instrText>
      </w:r>
      <w:r w:rsidR="00EA2957" w:rsidRPr="00EA2957">
        <w:rPr>
          <w:lang w:val="ru-RU"/>
        </w:rPr>
        <w:instrText>/</w:instrText>
      </w:r>
      <w:r w:rsidR="00EA2957">
        <w:instrText>article</w:instrText>
      </w:r>
      <w:r w:rsidR="00EA2957" w:rsidRPr="00EA2957">
        <w:rPr>
          <w:lang w:val="ru-RU"/>
        </w:rPr>
        <w:instrText>?</w:instrText>
      </w:r>
      <w:r w:rsidR="00EA2957">
        <w:instrText>id</w:instrText>
      </w:r>
      <w:r w:rsidR="00EA2957" w:rsidRPr="00EA2957">
        <w:rPr>
          <w:lang w:val="ru-RU"/>
        </w:rPr>
        <w:instrText>=10.1371/</w:instrText>
      </w:r>
      <w:r w:rsidR="00EA2957">
        <w:instrText>journal</w:instrText>
      </w:r>
      <w:r w:rsidR="00EA2957" w:rsidRPr="00EA2957">
        <w:rPr>
          <w:lang w:val="ru-RU"/>
        </w:rPr>
        <w:instrText>.</w:instrText>
      </w:r>
      <w:r w:rsidR="00EA2957">
        <w:instrText>pmed</w:instrText>
      </w:r>
      <w:r w:rsidR="00EA2957" w:rsidRPr="00EA2957">
        <w:rPr>
          <w:lang w:val="ru-RU"/>
        </w:rPr>
        <w:instrText xml:space="preserve">.1002020" </w:instrText>
      </w:r>
      <w:r w:rsidR="00EA2957">
        <w:fldChar w:fldCharType="separate"/>
      </w:r>
      <w:r>
        <w:rPr>
          <w:rStyle w:val="Hyperlink"/>
          <w:sz w:val="18"/>
          <w:szCs w:val="18"/>
          <w:lang w:val="ru"/>
        </w:rPr>
        <w:t>http://journals.plos.org/plosmedicine/article?id=10.1371/journal.pmed.1002020</w:t>
      </w:r>
      <w:r w:rsidR="00EA2957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19">
    <w:p w14:paraId="78AC4084" w14:textId="1DABAD6F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по адресу </w:t>
      </w:r>
      <w:r w:rsidR="00EA2957">
        <w:fldChar w:fldCharType="begin"/>
      </w:r>
      <w:r w:rsidR="00EA2957" w:rsidRPr="00EA2957">
        <w:rPr>
          <w:lang w:val="ru-RU"/>
        </w:rPr>
        <w:instrText xml:space="preserve"> </w:instrText>
      </w:r>
      <w:r w:rsidR="00EA2957">
        <w:instrText>HYPERLINK</w:instrText>
      </w:r>
      <w:r w:rsidR="00EA2957" w:rsidRPr="00EA2957">
        <w:rPr>
          <w:lang w:val="ru-RU"/>
        </w:rPr>
        <w:instrText xml:space="preserve"> "</w:instrText>
      </w:r>
      <w:r w:rsidR="00EA2957">
        <w:instrText>http</w:instrText>
      </w:r>
      <w:r w:rsidR="00EA2957" w:rsidRPr="00EA2957">
        <w:rPr>
          <w:lang w:val="ru-RU"/>
        </w:rPr>
        <w:instrText>://</w:instrText>
      </w:r>
      <w:r w:rsidR="00EA2957">
        <w:instrText>onlinelibrary</w:instrText>
      </w:r>
      <w:r w:rsidR="00EA2957" w:rsidRPr="00EA2957">
        <w:rPr>
          <w:lang w:val="ru-RU"/>
        </w:rPr>
        <w:instrText>.</w:instrText>
      </w:r>
      <w:r w:rsidR="00EA2957">
        <w:instrText>wiley</w:instrText>
      </w:r>
      <w:r w:rsidR="00EA2957" w:rsidRPr="00EA2957">
        <w:rPr>
          <w:lang w:val="ru-RU"/>
        </w:rPr>
        <w:instrText>.</w:instrText>
      </w:r>
      <w:r w:rsidR="00EA2957">
        <w:instrText>com</w:instrText>
      </w:r>
      <w:r w:rsidR="00EA2957" w:rsidRPr="00EA2957">
        <w:rPr>
          <w:lang w:val="ru-RU"/>
        </w:rPr>
        <w:instrText>/</w:instrText>
      </w:r>
      <w:r w:rsidR="00EA2957">
        <w:instrText>doi</w:instrText>
      </w:r>
      <w:r w:rsidR="00EA2957" w:rsidRPr="00EA2957">
        <w:rPr>
          <w:lang w:val="ru-RU"/>
        </w:rPr>
        <w:instrText>/10.1111/</w:instrText>
      </w:r>
      <w:r w:rsidR="00EA2957">
        <w:instrText>add</w:instrText>
      </w:r>
      <w:r w:rsidR="00EA2957" w:rsidRPr="00EA2957">
        <w:rPr>
          <w:lang w:val="ru-RU"/>
        </w:rPr>
        <w:instrText>.12159/</w:instrText>
      </w:r>
      <w:r w:rsidR="00EA2957">
        <w:instrText>full</w:instrText>
      </w:r>
      <w:r w:rsidR="00EA2957" w:rsidRPr="00EA2957">
        <w:rPr>
          <w:lang w:val="ru-RU"/>
        </w:rPr>
        <w:instrText xml:space="preserve">" </w:instrText>
      </w:r>
      <w:r w:rsidR="00EA2957">
        <w:fldChar w:fldCharType="separate"/>
      </w:r>
      <w:r>
        <w:rPr>
          <w:rStyle w:val="Hyperlink"/>
          <w:sz w:val="18"/>
          <w:szCs w:val="18"/>
          <w:lang w:val="ru"/>
        </w:rPr>
        <w:t>http://onlinelibrary.wiley.com/doi/10.1111/add.12159/full</w:t>
      </w:r>
      <w:r w:rsidR="00EA2957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20">
    <w:p w14:paraId="0333F368" w14:textId="206AC565" w:rsidR="008734A5" w:rsidRPr="0076281F" w:rsidRDefault="008734A5" w:rsidP="0079509F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Такое заключение делается в отчете Всемирного банка «Обуздание эпидемии: правительства и экономика борьбы против табака». </w:t>
      </w:r>
      <w:r>
        <w:rPr>
          <w:sz w:val="18"/>
          <w:szCs w:val="18"/>
          <w:lang w:val="ru"/>
        </w:rPr>
        <w:t xml:space="preserve">Доступен по адресу: </w:t>
      </w:r>
      <w:hyperlink r:id="rId5" w:history="1">
        <w:r>
          <w:rPr>
            <w:rStyle w:val="Hyperlink"/>
            <w:sz w:val="18"/>
            <w:szCs w:val="18"/>
            <w:lang w:val="ru"/>
          </w:rPr>
          <w:t>http://tobaccocontrol.bmj.com/content/8/2/196.full</w:t>
        </w:r>
      </w:hyperlink>
      <w:r>
        <w:rPr>
          <w:sz w:val="18"/>
          <w:szCs w:val="18"/>
          <w:lang w:val="ru"/>
        </w:rPr>
        <w:t xml:space="preserve"> . Например, на стр. 69 в нем говорится следующее: «Исследование, проведенное в Соединенных Штатах, показало, что если будет ликвидировано все внутреннее потребление, то в период с 1993 по 2000 год количество рабочих мест увеличится на 20 000». </w:t>
      </w:r>
    </w:p>
  </w:endnote>
  <w:endnote w:id="21">
    <w:p w14:paraId="7B0D7C2C" w14:textId="7582CB23" w:rsidR="008734A5" w:rsidRPr="005114C7" w:rsidRDefault="008734A5" w:rsidP="0079509F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</w:t>
      </w:r>
      <w:proofErr w:type="gramStart"/>
      <w:r w:rsidRPr="0076281F">
        <w:rPr>
          <w:sz w:val="18"/>
          <w:szCs w:val="18"/>
          <w:lang w:val="en-US"/>
        </w:rPr>
        <w:t>United States Department of Health and Human Services, Surgeon General (2014).</w:t>
      </w:r>
      <w:proofErr w:type="gramEnd"/>
      <w:r w:rsidRPr="0076281F">
        <w:rPr>
          <w:sz w:val="18"/>
          <w:szCs w:val="18"/>
          <w:lang w:val="en-US"/>
        </w:rPr>
        <w:t xml:space="preserve"> </w:t>
      </w:r>
      <w:proofErr w:type="gramStart"/>
      <w:r w:rsidRPr="0076281F">
        <w:rPr>
          <w:sz w:val="18"/>
          <w:szCs w:val="18"/>
          <w:lang w:val="en-US"/>
        </w:rPr>
        <w:t>Surgeon General’s Report on Smoking and Health.</w:t>
      </w:r>
      <w:proofErr w:type="gramEnd"/>
    </w:p>
  </w:endnote>
  <w:endnote w:id="22">
    <w:p w14:paraId="34AC5D48" w14:textId="77777777" w:rsidR="008734A5" w:rsidRPr="005114C7" w:rsidRDefault="008734A5" w:rsidP="00954CE4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6281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См</w:t>
      </w:r>
      <w:r w:rsidRPr="0076281F"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  <w:lang w:val="ru"/>
        </w:rPr>
        <w:t>по</w:t>
      </w:r>
      <w:r w:rsidRPr="0076281F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адресу</w:t>
      </w:r>
      <w:r w:rsidRPr="0076281F">
        <w:rPr>
          <w:sz w:val="18"/>
          <w:szCs w:val="18"/>
          <w:lang w:val="en-US"/>
        </w:rPr>
        <w:t xml:space="preserve"> </w:t>
      </w:r>
      <w:hyperlink r:id="rId6" w:history="1">
        <w:r w:rsidRPr="0076281F">
          <w:rPr>
            <w:rStyle w:val="Hyperlink"/>
            <w:sz w:val="18"/>
            <w:szCs w:val="18"/>
            <w:lang w:val="en-US"/>
          </w:rPr>
          <w:t>http://tobaccocontrol.bmj.com/content/early/2013/05/25/tobaccocontrol-2013-050987.abstract</w:t>
        </w:r>
      </w:hyperlink>
      <w:r w:rsidRPr="0076281F">
        <w:rPr>
          <w:sz w:val="18"/>
          <w:szCs w:val="18"/>
          <w:lang w:val="en-US"/>
        </w:rPr>
        <w:t>.</w:t>
      </w:r>
    </w:p>
  </w:endnote>
  <w:endnote w:id="23">
    <w:p w14:paraId="5383747D" w14:textId="77777777" w:rsidR="008734A5" w:rsidRPr="0076281F" w:rsidRDefault="008734A5" w:rsidP="00954CE4">
      <w:pPr>
        <w:pStyle w:val="EndnoteText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См. по адресу </w:t>
      </w:r>
      <w:hyperlink r:id="rId7" w:history="1">
        <w:r>
          <w:rPr>
            <w:rStyle w:val="Hyperlink"/>
            <w:sz w:val="18"/>
            <w:szCs w:val="18"/>
            <w:lang w:val="ru"/>
          </w:rPr>
          <w:t>http://tobaccotactics.org/index.php/BAT_Funded_Lobbying_Against_Plain_Packaging</w:t>
        </w:r>
      </w:hyperlink>
      <w:r>
        <w:rPr>
          <w:sz w:val="18"/>
          <w:szCs w:val="18"/>
          <w:lang w:val="ru"/>
        </w:rPr>
        <w:t xml:space="preserve"> </w:t>
      </w:r>
    </w:p>
    <w:p w14:paraId="7518B760" w14:textId="77777777" w:rsidR="008734A5" w:rsidRPr="0076281F" w:rsidRDefault="00EA2957" w:rsidP="00954CE4">
      <w:pPr>
        <w:pStyle w:val="EndnoteText"/>
        <w:rPr>
          <w:sz w:val="18"/>
          <w:szCs w:val="18"/>
          <w:lang w:val="ru-RU"/>
        </w:rPr>
      </w:pPr>
      <w:r>
        <w:fldChar w:fldCharType="begin"/>
      </w:r>
      <w:r w:rsidRPr="00EA2957">
        <w:rPr>
          <w:lang w:val="ru-RU"/>
        </w:rPr>
        <w:instrText xml:space="preserve"> </w:instrText>
      </w:r>
      <w:r>
        <w:instrText>HYPERLINK</w:instrText>
      </w:r>
      <w:r w:rsidRPr="00EA2957">
        <w:rPr>
          <w:lang w:val="ru-RU"/>
        </w:rPr>
        <w:instrText xml:space="preserve"> "</w:instrText>
      </w:r>
      <w:r>
        <w:instrText>http</w:instrText>
      </w:r>
      <w:r w:rsidRPr="00EA2957">
        <w:rPr>
          <w:lang w:val="ru-RU"/>
        </w:rPr>
        <w:instrText>://</w:instrText>
      </w:r>
      <w:r>
        <w:instrText>tobaccotactics</w:instrText>
      </w:r>
      <w:r w:rsidRPr="00EA2957">
        <w:rPr>
          <w:lang w:val="ru-RU"/>
        </w:rPr>
        <w:instrText>.</w:instrText>
      </w:r>
      <w:r>
        <w:instrText>org</w:instrText>
      </w:r>
      <w:r w:rsidRPr="00EA2957">
        <w:rPr>
          <w:lang w:val="ru-RU"/>
        </w:rPr>
        <w:instrText>/</w:instrText>
      </w:r>
      <w:r>
        <w:instrText>index</w:instrText>
      </w:r>
      <w:r w:rsidRPr="00EA2957">
        <w:rPr>
          <w:lang w:val="ru-RU"/>
        </w:rPr>
        <w:instrText>.</w:instrText>
      </w:r>
      <w:r>
        <w:instrText>php</w:instrText>
      </w:r>
      <w:r w:rsidRPr="00EA2957">
        <w:rPr>
          <w:lang w:val="ru-RU"/>
        </w:rPr>
        <w:instrText>/</w:instrText>
      </w:r>
      <w:r>
        <w:instrText>Astroturfing</w:instrText>
      </w:r>
      <w:r w:rsidRPr="00EA2957">
        <w:rPr>
          <w:lang w:val="ru-RU"/>
        </w:rPr>
        <w:instrText xml:space="preserve">" </w:instrText>
      </w:r>
      <w:r>
        <w:fldChar w:fldCharType="separate"/>
      </w:r>
      <w:r w:rsidR="008734A5">
        <w:rPr>
          <w:rStyle w:val="Hyperlink"/>
          <w:sz w:val="18"/>
          <w:szCs w:val="18"/>
          <w:lang w:val="ru"/>
        </w:rPr>
        <w:t>http://tobaccotactics.org/index.php/Astroturfing</w:t>
      </w:r>
      <w:r>
        <w:rPr>
          <w:rStyle w:val="Hyperlink"/>
          <w:sz w:val="18"/>
          <w:szCs w:val="18"/>
          <w:lang w:val="ru"/>
        </w:rPr>
        <w:fldChar w:fldCharType="end"/>
      </w:r>
      <w:r w:rsidR="008734A5">
        <w:rPr>
          <w:rStyle w:val="Hyperlink"/>
          <w:sz w:val="18"/>
          <w:szCs w:val="18"/>
          <w:lang w:val="ru"/>
        </w:rPr>
        <w:t>.</w:t>
      </w:r>
      <w:r w:rsidR="008734A5">
        <w:rPr>
          <w:sz w:val="18"/>
          <w:szCs w:val="18"/>
          <w:lang w:val="ru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438C3" w14:textId="109D2B98" w:rsidR="008734A5" w:rsidRPr="0076281F" w:rsidRDefault="008734A5" w:rsidP="003A3EF0">
    <w:pPr>
      <w:pStyle w:val="Footer"/>
      <w:jc w:val="right"/>
      <w:rPr>
        <w:color w:val="1F4E79" w:themeColor="accent1" w:themeShade="80"/>
        <w:lang w:val="ru-RU"/>
      </w:rPr>
    </w:pPr>
    <w:r>
      <w:rPr>
        <w:color w:val="1F4E79" w:themeColor="accent1" w:themeShade="80"/>
        <w:lang w:val="ru"/>
      </w:rPr>
      <w:t>Аналитический обзор «ПРОСТАЯ УПАКОВКА: опровержение аргументов табачной промышленности»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60225" w14:textId="77777777" w:rsidR="00687BA1" w:rsidRDefault="00687BA1" w:rsidP="0079509F">
      <w:pPr>
        <w:spacing w:after="0" w:line="240" w:lineRule="auto"/>
      </w:pPr>
      <w:r>
        <w:separator/>
      </w:r>
    </w:p>
  </w:footnote>
  <w:footnote w:type="continuationSeparator" w:id="0">
    <w:p w14:paraId="4202782D" w14:textId="77777777" w:rsidR="00687BA1" w:rsidRDefault="00687BA1" w:rsidP="0079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60C75"/>
    <w:multiLevelType w:val="hybridMultilevel"/>
    <w:tmpl w:val="D85A781E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14955A5D"/>
    <w:multiLevelType w:val="hybridMultilevel"/>
    <w:tmpl w:val="D9F2C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53393C"/>
    <w:multiLevelType w:val="hybridMultilevel"/>
    <w:tmpl w:val="E7B838D6"/>
    <w:lvl w:ilvl="0" w:tplc="04090001">
      <w:start w:val="1"/>
      <w:numFmt w:val="bullet"/>
      <w:lvlText w:val=""/>
      <w:lvlJc w:val="left"/>
      <w:pPr>
        <w:ind w:left="-8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</w:abstractNum>
  <w:abstractNum w:abstractNumId="3">
    <w:nsid w:val="2C8C394D"/>
    <w:multiLevelType w:val="hybridMultilevel"/>
    <w:tmpl w:val="FF6448D8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>
    <w:nsid w:val="37770B4C"/>
    <w:multiLevelType w:val="hybridMultilevel"/>
    <w:tmpl w:val="38BE21DC"/>
    <w:lvl w:ilvl="0" w:tplc="040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5">
    <w:nsid w:val="3C1B260E"/>
    <w:multiLevelType w:val="hybridMultilevel"/>
    <w:tmpl w:val="F2A65F16"/>
    <w:lvl w:ilvl="0" w:tplc="51BC3000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>
    <w:nsid w:val="3C733E68"/>
    <w:multiLevelType w:val="hybridMultilevel"/>
    <w:tmpl w:val="8E5CCD2E"/>
    <w:lvl w:ilvl="0" w:tplc="08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3E102F2B"/>
    <w:multiLevelType w:val="hybridMultilevel"/>
    <w:tmpl w:val="9FA89952"/>
    <w:lvl w:ilvl="0" w:tplc="51BC3000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9F"/>
    <w:rsid w:val="00006BAD"/>
    <w:rsid w:val="00073BEC"/>
    <w:rsid w:val="00141637"/>
    <w:rsid w:val="001F608A"/>
    <w:rsid w:val="0022053B"/>
    <w:rsid w:val="00226562"/>
    <w:rsid w:val="00241EA1"/>
    <w:rsid w:val="00245CBF"/>
    <w:rsid w:val="002836F5"/>
    <w:rsid w:val="003274F4"/>
    <w:rsid w:val="00372B89"/>
    <w:rsid w:val="003A3EF0"/>
    <w:rsid w:val="003C7134"/>
    <w:rsid w:val="0047105B"/>
    <w:rsid w:val="00475042"/>
    <w:rsid w:val="005114C7"/>
    <w:rsid w:val="00521188"/>
    <w:rsid w:val="005579F2"/>
    <w:rsid w:val="005620DB"/>
    <w:rsid w:val="005C4D9A"/>
    <w:rsid w:val="005E1038"/>
    <w:rsid w:val="00687BA1"/>
    <w:rsid w:val="006A19BC"/>
    <w:rsid w:val="00702A00"/>
    <w:rsid w:val="0076281F"/>
    <w:rsid w:val="0079509F"/>
    <w:rsid w:val="007B1717"/>
    <w:rsid w:val="007F16AB"/>
    <w:rsid w:val="00801E70"/>
    <w:rsid w:val="008271A1"/>
    <w:rsid w:val="00847DC6"/>
    <w:rsid w:val="008734A5"/>
    <w:rsid w:val="008821E4"/>
    <w:rsid w:val="008A5025"/>
    <w:rsid w:val="008B5FC5"/>
    <w:rsid w:val="00944857"/>
    <w:rsid w:val="009520B7"/>
    <w:rsid w:val="00954CE4"/>
    <w:rsid w:val="00966D89"/>
    <w:rsid w:val="0099231C"/>
    <w:rsid w:val="00996C6F"/>
    <w:rsid w:val="009E64C0"/>
    <w:rsid w:val="009F3E53"/>
    <w:rsid w:val="00A473D7"/>
    <w:rsid w:val="00A55D88"/>
    <w:rsid w:val="00A63C53"/>
    <w:rsid w:val="00C02654"/>
    <w:rsid w:val="00CA6245"/>
    <w:rsid w:val="00D60161"/>
    <w:rsid w:val="00D76F7E"/>
    <w:rsid w:val="00D83D09"/>
    <w:rsid w:val="00D9260B"/>
    <w:rsid w:val="00D96AEC"/>
    <w:rsid w:val="00DF0551"/>
    <w:rsid w:val="00E44BCD"/>
    <w:rsid w:val="00E60056"/>
    <w:rsid w:val="00EA2957"/>
    <w:rsid w:val="00EB1425"/>
    <w:rsid w:val="00F50BFE"/>
    <w:rsid w:val="00F7498F"/>
    <w:rsid w:val="00F9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220A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"/>
    <w:basedOn w:val="Normal"/>
    <w:link w:val="ListParagraphChar"/>
    <w:uiPriority w:val="99"/>
    <w:qFormat/>
    <w:rsid w:val="0079509F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99"/>
    <w:rsid w:val="0079509F"/>
  </w:style>
  <w:style w:type="character" w:styleId="Hyperlink">
    <w:name w:val="Hyperlink"/>
    <w:basedOn w:val="DefaultParagraphFont"/>
    <w:uiPriority w:val="99"/>
    <w:unhideWhenUsed/>
    <w:rsid w:val="0079509F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7950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0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79509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6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6AB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6005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05B"/>
  </w:style>
  <w:style w:type="paragraph" w:styleId="Footer">
    <w:name w:val="footer"/>
    <w:basedOn w:val="Normal"/>
    <w:link w:val="FooterChar"/>
    <w:uiPriority w:val="99"/>
    <w:unhideWhenUsed/>
    <w:rsid w:val="00471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"/>
    <w:basedOn w:val="Normal"/>
    <w:link w:val="ListParagraphChar"/>
    <w:uiPriority w:val="99"/>
    <w:qFormat/>
    <w:rsid w:val="0079509F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99"/>
    <w:rsid w:val="0079509F"/>
  </w:style>
  <w:style w:type="character" w:styleId="Hyperlink">
    <w:name w:val="Hyperlink"/>
    <w:basedOn w:val="DefaultParagraphFont"/>
    <w:uiPriority w:val="99"/>
    <w:unhideWhenUsed/>
    <w:rsid w:val="0079509F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7950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0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79509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6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6AB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6005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1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05B"/>
  </w:style>
  <w:style w:type="paragraph" w:styleId="Footer">
    <w:name w:val="footer"/>
    <w:basedOn w:val="Normal"/>
    <w:link w:val="FooterChar"/>
    <w:uiPriority w:val="99"/>
    <w:unhideWhenUsed/>
    <w:rsid w:val="00471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ncervic.org.au/downloads/plainfacts/Analysis_IllicitAusKPMG_full_year_2014_29May15.pdf" TargetMode="External"/><Relationship Id="rId7" Type="http://schemas.openxmlformats.org/officeDocument/2006/relationships/hyperlink" Target="http://tobaccotactics.org/index.php/BAT_Funded_Lobbying_Against_Plain_Packaging" TargetMode="External"/><Relationship Id="rId2" Type="http://schemas.openxmlformats.org/officeDocument/2006/relationships/hyperlink" Target="http://tobaccocontrol.bmj.com/content/23/e1/e35.full?sid=2fc80260-7458-44b1-89c2-af867a6caa8a" TargetMode="External"/><Relationship Id="rId1" Type="http://schemas.openxmlformats.org/officeDocument/2006/relationships/hyperlink" Target="https://theconversation.com/tobacco-industry-rallies-against-illicit-trade-but-have-we-forgotten-its-complicity-38760" TargetMode="External"/><Relationship Id="rId6" Type="http://schemas.openxmlformats.org/officeDocument/2006/relationships/hyperlink" Target="http://tobaccocontrol.bmj.com/content/early/2013/05/25/tobaccocontrol-2013-050987.abstract" TargetMode="External"/><Relationship Id="rId5" Type="http://schemas.openxmlformats.org/officeDocument/2006/relationships/hyperlink" Target="http://tobaccocontrol.bmj.com/content/8/2/196.full" TargetMode="External"/><Relationship Id="rId4" Type="http://schemas.openxmlformats.org/officeDocument/2006/relationships/hyperlink" Target="http://www.tobaccotactics.org/index.php/Countering_Industry_Arguments_Against_Plain_Packaging:_It_Breaches_Intellectual_Property_R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1508</Words>
  <Characters>8642</Characters>
  <Application>Microsoft Office Word</Application>
  <DocSecurity>0</DocSecurity>
  <Lines>320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2017-11-17T19:17:00Z</dcterms:created>
  <dcterms:modified xsi:type="dcterms:W3CDTF">2017-11-29T20:47:00Z</dcterms:modified>
</cp:coreProperties>
</file>